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Aptos" w:hAnsi="Aptos"/>
          <w:b/>
          <w:color w:val="A47A3C"/>
          <w:sz w:val="17"/>
        </w:rPr>
        <w:t>A FAMILY STUDY IN THE CHARLOTTE MASON TRADITION</w:t>
      </w:r>
    </w:p>
    <w:p>
      <w:pPr>
        <w:spacing w:before="0" w:after="60" w:line="240" w:lineRule="auto"/>
        <w:jc w:val="center"/>
      </w:pPr>
      <w:r>
        <w:rPr>
          <w:rFonts w:ascii="Aptos Display" w:hAnsi="Aptos Display"/>
          <w:b/>
          <w:color w:val="1B3446"/>
          <w:sz w:val="54"/>
        </w:rPr>
        <w:t>FRANKENSTEIN</w:t>
      </w:r>
    </w:p>
    <w:p>
      <w:pPr>
        <w:spacing w:after="180"/>
        <w:jc w:val="center"/>
      </w:pPr>
      <w:r>
        <w:drawing>
          <wp:inline xmlns:a="http://schemas.openxmlformats.org/drawingml/2006/main" xmlns:pic="http://schemas.openxmlformats.org/drawingml/2006/picture">
            <wp:extent cx="5760720" cy="2011680"/>
            <wp:docPr id="1" name="Picture 1"/>
            <wp:cNvGraphicFramePr>
              <a:graphicFrameLocks noChangeAspect="1"/>
            </wp:cNvGraphicFramePr>
            <a:graphic>
              <a:graphicData uri="http://schemas.openxmlformats.org/drawingml/2006/picture">
                <pic:pic>
                  <pic:nvPicPr>
                    <pic:cNvPr id="0" name="frankenstein-cover.png"/>
                    <pic:cNvPicPr/>
                  </pic:nvPicPr>
                  <pic:blipFill>
                    <a:blip r:embed="rId11"/>
                    <a:stretch>
                      <a:fillRect/>
                    </a:stretch>
                  </pic:blipFill>
                  <pic:spPr>
                    <a:xfrm>
                      <a:off x="0" y="0"/>
                      <a:ext cx="5760720" cy="2011680"/>
                    </a:xfrm>
                    <a:prstGeom prst="rect"/>
                  </pic:spPr>
                </pic:pic>
              </a:graphicData>
            </a:graphic>
          </wp:inline>
        </w:drawing>
      </w:r>
    </w:p>
    <w:p>
      <w:pPr>
        <w:spacing w:before="0" w:after="220" w:line="240" w:lineRule="auto"/>
        <w:jc w:val="center"/>
      </w:pPr>
      <w:r>
        <w:rPr>
          <w:rFonts w:ascii="Aptos" w:hAnsi="Aptos"/>
          <w:b/>
          <w:i/>
          <w:color w:val="A47A3C"/>
          <w:sz w:val="24"/>
        </w:rPr>
        <w:t>by Mary Shelley</w:t>
      </w:r>
    </w:p>
    <w:p>
      <w:pPr>
        <w:spacing w:after="80"/>
        <w:pBdr>
          <w:bottom w:val="single" w:sz="6" w:space="1" w:color="1F3547"/>
        </w:pBdr>
      </w:pPr>
    </w:p>
    <w:p>
      <w:pPr>
        <w:jc w:val="center"/>
      </w:pPr>
      <w:r>
        <w:rPr>
          <w:b/>
          <w:sz w:val="26"/>
        </w:rPr>
        <w:t>A Living Book Study for Year 8, with a Year 7 Support Tier</w:t>
      </w:r>
    </w:p>
    <w:p/>
    <w:p>
      <w:pPr>
        <w:spacing w:after="120"/>
      </w:pPr>
      <w:r>
        <w:rPr>
          <w:b w:val="0"/>
          <w:i w:val="0"/>
          <w:sz w:val="22"/>
        </w:rPr>
        <w:t>Welcome. This Living Book Study of Frankenstein is written for families teaching children of different ages side by side, with a core plan pitched at Year 8 and a lighter-touch tier for Year 7.</w:t>
      </w:r>
    </w:p>
    <w:p>
      <w:pPr>
        <w:spacing w:after="120"/>
      </w:pPr>
      <w:r>
        <w:rPr>
          <w:b w:val="0"/>
          <w:i w:val="0"/>
          <w:sz w:val="22"/>
        </w:rPr>
        <w:t>In the Charlotte Mason tradition, we keep the feast wide alongside the story: science, history, geography and searching conversation sit next to writing, drama and discussion. Choose what fits your family, do a little at a time, and let each child respond in their own way.</w:t>
      </w:r>
    </w:p>
    <w:p>
      <w:pPr>
        <w:spacing w:after="120"/>
      </w:pPr>
      <w:r>
        <w:rPr>
          <w:b w:val="0"/>
          <w:i w:val="0"/>
          <w:sz w:val="22"/>
        </w:rPr>
        <w:t>A few steady habits will support progress:</w:t>
      </w:r>
    </w:p>
    <w:p>
      <w:pPr>
        <w:pStyle w:val="ListBullet"/>
        <w:spacing w:after="60" w:before="0" w:line="259" w:lineRule="auto"/>
      </w:pPr>
      <w:r>
        <w:rPr>
          <w:rFonts w:ascii="Aptos" w:hAnsi="Aptos"/>
          <w:color w:val="233943"/>
          <w:sz w:val="20"/>
        </w:rPr>
        <w:t>For Year 7: follow the story of the scientist and his creature, and enjoy the big questions it raises - without needing close literary analysis.</w:t>
      </w:r>
    </w:p>
    <w:p>
      <w:pPr>
        <w:pStyle w:val="ListBullet"/>
        <w:spacing w:after="60" w:before="0" w:line="259" w:lineRule="auto"/>
      </w:pPr>
      <w:r>
        <w:rPr>
          <w:rFonts w:ascii="Aptos" w:hAnsi="Aptos"/>
          <w:color w:val="233943"/>
          <w:sz w:val="20"/>
        </w:rPr>
        <w:t>For Year 8: keep a reading journal, and start weighing up who the real 'monster' is, and what Mary Shelley is warning us about.</w:t>
      </w:r>
    </w:p>
    <w:p>
      <w:pPr>
        <w:pStyle w:val="ListBullet"/>
        <w:spacing w:after="60" w:before="0" w:line="259" w:lineRule="auto"/>
      </w:pPr>
      <w:r>
        <w:rPr>
          <w:rFonts w:ascii="Aptos" w:hAnsi="Aptos"/>
          <w:color w:val="233943"/>
          <w:sz w:val="20"/>
        </w:rPr>
        <w:t>For GCSE (Years 10-11): use the extension tasks to analyse Shelley's craft, themes and context closely, as Frankenstein is a major set text.</w:t>
      </w:r>
    </w:p>
    <w:p>
      <w:pPr>
        <w:pStyle w:val="Heading1"/>
        <w:spacing w:before="200" w:after="120"/>
      </w:pPr>
      <w:r>
        <w:rPr>
          <w:rFonts w:ascii="Aptos Display" w:hAnsi="Aptos Display"/>
          <w:b/>
          <w:color w:val="1B3446"/>
          <w:sz w:val="36"/>
        </w:rPr>
        <w:t>How to use this plan</w:t>
      </w:r>
    </w:p>
    <w:p>
      <w:pPr>
        <w:pStyle w:val="ListBullet"/>
        <w:spacing w:after="60" w:before="0" w:line="259" w:lineRule="auto"/>
      </w:pPr>
      <w:r>
        <w:rPr>
          <w:rFonts w:ascii="Aptos" w:hAnsi="Aptos"/>
          <w:color w:val="233943"/>
          <w:sz w:val="20"/>
        </w:rPr>
        <w:t>Follow the suggested 4-week medium-term plan, or use the subject activity map to build your own route.</w:t>
      </w:r>
    </w:p>
    <w:p>
      <w:pPr>
        <w:pStyle w:val="ListBullet"/>
        <w:spacing w:after="60" w:before="0" w:line="259" w:lineRule="auto"/>
      </w:pPr>
      <w:r>
        <w:rPr>
          <w:rFonts w:ascii="Aptos" w:hAnsi="Aptos"/>
          <w:color w:val="233943"/>
          <w:sz w:val="20"/>
        </w:rPr>
        <w:t>Print the accompanying Learning Booklet for reading and response tasks.</w:t>
      </w:r>
    </w:p>
    <w:p>
      <w:pPr>
        <w:pStyle w:val="ListBullet"/>
        <w:spacing w:after="60" w:before="0" w:line="259" w:lineRule="auto"/>
      </w:pPr>
      <w:r>
        <w:rPr>
          <w:rFonts w:ascii="Aptos" w:hAnsi="Aptos"/>
          <w:color w:val="233943"/>
          <w:sz w:val="20"/>
        </w:rPr>
        <w:t>Use the Independent Study slides if a student is working through the plan on their own.</w:t>
      </w:r>
    </w:p>
    <w:p>
      <w:pPr>
        <w:pStyle w:val="ListBullet"/>
        <w:spacing w:after="60" w:before="0" w:line="259" w:lineRule="auto"/>
      </w:pPr>
      <w:r>
        <w:rPr>
          <w:rFonts w:ascii="Aptos" w:hAnsi="Aptos"/>
          <w:color w:val="233943"/>
          <w:sz w:val="20"/>
        </w:rPr>
        <w:t>A note for parents: Frankenstein is a serious, sometimes bleak book. A young child, William, is murdered; an innocent servant, Justine, is wrongly executed; and several more characters die. Its themes - grief, isolation, rejection and revenge - are handled thoughtfully rather than graphically, but this is emotionally weightier than an adventure story. A read-ahead will help you support your child through the darker turns.</w:t>
      </w:r>
    </w:p>
    <w:p>
      <w:pPr>
        <w:pStyle w:val="Heading1"/>
        <w:spacing w:before="280" w:after="120"/>
      </w:pPr>
      <w:r>
        <w:rPr>
          <w:rFonts w:ascii="Aptos Display" w:hAnsi="Aptos Display"/>
          <w:b/>
          <w:color w:val="1B3446"/>
          <w:sz w:val="36"/>
        </w:rPr>
        <w:t>About the Text</w:t>
      </w:r>
    </w:p>
    <w:p>
      <w:pPr>
        <w:spacing w:after="120"/>
      </w:pPr>
      <w:r>
        <w:rPr>
          <w:b w:val="0"/>
          <w:i w:val="0"/>
          <w:sz w:val="22"/>
        </w:rPr>
        <w:t>Published in 1818, Frankenstein was written by Mary Shelley when she was still a teenager, after a ghost-story challenge one wet summer by Lake Geneva. The young scientist Victor Frankenstein discovers how to give life to lifeless matter - but recoils in horror from the creature he makes. Abandoned and shunned for his looks, the creature turns from gentle longing to terrible revenge, and creator and creation destroy each other.</w:t>
      </w:r>
    </w:p>
    <w:p>
      <w:pPr>
        <w:spacing w:after="120"/>
      </w:pPr>
      <w:r>
        <w:rPr>
          <w:b w:val="0"/>
          <w:i w:val="0"/>
          <w:sz w:val="22"/>
        </w:rPr>
        <w:t>Often called the first true science-fiction novel, Frankenstein asks questions that feel more urgent than ever: how far should science go, and who is responsible for what we create? Its full title, 'The Modern Prometheus', points back to the Greek myth of the man who stole fire from the gods.</w:t>
      </w:r>
    </w:p>
    <w:p>
      <w:pPr>
        <w:spacing w:after="120"/>
      </w:pPr>
      <w:r>
        <w:rPr>
          <w:b w:val="0"/>
          <w:i w:val="0"/>
          <w:sz w:val="22"/>
        </w:rPr>
        <w:t>Text used: the 1818 text is out of copyright and freely available from Project Gutenberg and Standard Ebooks (see Helpful Websites, below).</w:t>
      </w:r>
    </w:p>
    <w:p>
      <w:pPr>
        <w:spacing w:after="120"/>
      </w:pPr>
      <w:r>
        <w:rPr>
          <w:b w:val="0"/>
          <w:i w:val="0"/>
          <w:sz w:val="22"/>
        </w:rPr>
        <w:t>Topics included: Science (electricity, galvanism and the ethics of discovery), History (the Romantic age, the science of 1818, the Prometheus myth), Geography (Geneva, the Alps, the Arctic), RE/PSHE (responsibility, prejudice, loneliness and revenge), Art, and Drama.</w:t>
      </w:r>
    </w:p>
    <w:p>
      <w:pPr>
        <w:spacing w:before="280" w:after="120"/>
      </w:pPr>
      <w:r>
        <w:rPr>
          <w:b/>
          <w:color w:val="1F3547"/>
          <w:sz w:val="40"/>
        </w:rPr>
        <w:t>Year 7 Support Tier</w:t>
      </w:r>
    </w:p>
    <w:p>
      <w:pPr>
        <w:spacing w:after="80"/>
        <w:pBdr>
          <w:bottom w:val="single" w:sz="6" w:space="1" w:color="1F3547"/>
        </w:pBdr>
      </w:pPr>
    </w:p>
    <w:p>
      <w:pPr>
        <w:spacing w:after="120"/>
      </w:pPr>
      <w:r>
        <w:rPr>
          <w:b w:val="0"/>
          <w:i w:val="0"/>
          <w:sz w:val="22"/>
        </w:rPr>
        <w:t>A younger or less confident reader can follow the story and its big 'what if' questions without the closer literary analysis aimed at older students. These activities keep the focus on ideas, science and imagination.</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1B3446"/>
          </w:tcPr>
          <w:p>
            <w:pPr>
              <w:spacing w:before="20" w:after="20" w:line="240" w:lineRule="auto"/>
            </w:pPr>
            <w:r>
              <w:rPr>
                <w:rFonts w:ascii="Aptos" w:hAnsi="Aptos"/>
                <w:b/>
                <w:color w:val="FFFFFF"/>
                <w:sz w:val="17"/>
              </w:rPr>
              <w:t>Activity</w:t>
            </w:r>
          </w:p>
        </w:tc>
        <w:tc>
          <w:tcPr>
            <w:tcW w:type="dxa" w:w="2160"/>
            <w:vAlign w:val="center"/>
            <w:tcMar>
              <w:top w:w="100" w:type="dxa"/>
              <w:start w:w="120" w:type="dxa"/>
              <w:bottom w:w="100" w:type="dxa"/>
              <w:end w:w="120" w:type="dxa"/>
            </w:tcMar>
            <w:shd w:fill="1B3446"/>
          </w:tcPr>
          <w:p>
            <w:pPr>
              <w:spacing w:before="20" w:after="20" w:line="240" w:lineRule="auto"/>
            </w:pPr>
            <w:r>
              <w:rPr>
                <w:rFonts w:ascii="Aptos" w:hAnsi="Aptos"/>
                <w:b/>
                <w:color w:val="FFFFFF"/>
                <w:sz w:val="17"/>
              </w:rPr>
              <w:t>Learning Areas</w:t>
            </w:r>
          </w:p>
        </w:tc>
        <w:tc>
          <w:tcPr>
            <w:tcW w:type="dxa" w:w="2160"/>
            <w:vAlign w:val="center"/>
            <w:tcMar>
              <w:top w:w="100" w:type="dxa"/>
              <w:start w:w="120" w:type="dxa"/>
              <w:bottom w:w="100" w:type="dxa"/>
              <w:end w:w="120" w:type="dxa"/>
            </w:tcMar>
            <w:shd w:fill="1B3446"/>
          </w:tcPr>
          <w:p>
            <w:pPr>
              <w:spacing w:before="20" w:after="20" w:line="240" w:lineRule="auto"/>
            </w:pPr>
            <w:r>
              <w:rPr>
                <w:rFonts w:ascii="Aptos" w:hAnsi="Aptos"/>
                <w:b/>
                <w:color w:val="FFFFFF"/>
                <w:sz w:val="17"/>
              </w:rPr>
              <w:t>Description</w:t>
            </w:r>
          </w:p>
        </w:tc>
        <w:tc>
          <w:tcPr>
            <w:tcW w:type="dxa" w:w="2160"/>
            <w:vAlign w:val="center"/>
            <w:tcMar>
              <w:top w:w="100" w:type="dxa"/>
              <w:start w:w="120" w:type="dxa"/>
              <w:bottom w:w="100" w:type="dxa"/>
              <w:end w:w="120" w:type="dxa"/>
            </w:tcMar>
            <w:shd w:fill="1B3446"/>
          </w:tcPr>
          <w:p>
            <w:pPr>
              <w:spacing w:before="20" w:after="20" w:line="240" w:lineRule="auto"/>
            </w:pPr>
            <w:r>
              <w:rPr>
                <w:rFonts w:ascii="Aptos" w:hAnsi="Aptos"/>
                <w:b/>
                <w:color w:val="FFFFFF"/>
                <w:sz w:val="17"/>
              </w:rPr>
              <w:t>Resources</w:t>
            </w:r>
          </w:p>
        </w:tc>
      </w:tr>
      <w:tr>
        <w:tc>
          <w:tcPr>
            <w:tcW w:type="dxa" w:w="2160"/>
            <w:vAlign w:val="center"/>
            <w:tcMar>
              <w:top w:w="100" w:type="dxa"/>
              <w:start w:w="120" w:type="dxa"/>
              <w:bottom w:w="100" w:type="dxa"/>
              <w:end w:w="120" w:type="dxa"/>
            </w:tcMar>
            <w:shd w:fill="E8EFF0"/>
          </w:tcPr>
          <w:p>
            <w:pPr>
              <w:spacing w:before="20" w:after="20" w:line="240" w:lineRule="auto"/>
            </w:pPr>
            <w:r>
              <w:rPr>
                <w:rFonts w:ascii="Aptos" w:hAnsi="Aptos"/>
                <w:b w:val="0"/>
                <w:color w:val="233943"/>
                <w:sz w:val="17"/>
              </w:rPr>
              <w:t>Design the creature</w:t>
            </w:r>
          </w:p>
        </w:tc>
        <w:tc>
          <w:tcPr>
            <w:tcW w:type="dxa" w:w="2160"/>
            <w:vAlign w:val="center"/>
            <w:tcMar>
              <w:top w:w="100" w:type="dxa"/>
              <w:start w:w="120" w:type="dxa"/>
              <w:bottom w:w="100" w:type="dxa"/>
              <w:end w:w="120" w:type="dxa"/>
            </w:tcMar>
            <w:shd w:fill="E8EFF0"/>
          </w:tcPr>
          <w:p>
            <w:pPr>
              <w:spacing w:before="20" w:after="20" w:line="240" w:lineRule="auto"/>
            </w:pPr>
            <w:r>
              <w:rPr>
                <w:rFonts w:ascii="Aptos" w:hAnsi="Aptos"/>
                <w:b w:val="0"/>
                <w:color w:val="233943"/>
                <w:sz w:val="17"/>
              </w:rPr>
              <w:t>Art</w:t>
            </w:r>
          </w:p>
        </w:tc>
        <w:tc>
          <w:tcPr>
            <w:tcW w:type="dxa" w:w="2160"/>
            <w:vAlign w:val="center"/>
            <w:tcMar>
              <w:top w:w="100" w:type="dxa"/>
              <w:start w:w="120" w:type="dxa"/>
              <w:bottom w:w="100" w:type="dxa"/>
              <w:end w:w="120" w:type="dxa"/>
            </w:tcMar>
            <w:shd w:fill="E8EFF0"/>
          </w:tcPr>
          <w:p>
            <w:pPr>
              <w:spacing w:before="20" w:after="20" w:line="240" w:lineRule="auto"/>
            </w:pPr>
            <w:r>
              <w:rPr>
                <w:rFonts w:ascii="Aptos" w:hAnsi="Aptos"/>
                <w:b w:val="0"/>
                <w:color w:val="233943"/>
                <w:sz w:val="17"/>
              </w:rPr>
              <w:t>Draw the creature from Mary Shelley's own description - NOT the green, bolt-necked film version.</w:t>
            </w:r>
          </w:p>
        </w:tc>
        <w:tc>
          <w:tcPr>
            <w:tcW w:type="dxa" w:w="2160"/>
            <w:vAlign w:val="center"/>
            <w:tcMar>
              <w:top w:w="100" w:type="dxa"/>
              <w:start w:w="120" w:type="dxa"/>
              <w:bottom w:w="100" w:type="dxa"/>
              <w:end w:w="120" w:type="dxa"/>
            </w:tcMar>
            <w:shd w:fill="E8EFF0"/>
          </w:tcPr>
          <w:p>
            <w:pPr>
              <w:spacing w:before="20" w:after="20" w:line="240" w:lineRule="auto"/>
            </w:pPr>
            <w:r>
              <w:rPr>
                <w:rFonts w:ascii="Aptos" w:hAnsi="Aptos"/>
                <w:b w:val="0"/>
                <w:color w:val="233943"/>
                <w:sz w:val="17"/>
              </w:rPr>
              <w:t>Paper, pens</w:t>
            </w:r>
          </w:p>
        </w:tc>
      </w:tr>
      <w:tr>
        <w:tc>
          <w:tcPr>
            <w:tcW w:type="dxa" w:w="2160"/>
            <w:vAlign w:val="center"/>
            <w:tcMar>
              <w:top w:w="100" w:type="dxa"/>
              <w:start w:w="120" w:type="dxa"/>
              <w:bottom w:w="100" w:type="dxa"/>
              <w:end w:w="120" w:type="dxa"/>
            </w:tcMar>
            <w:shd w:fill="F8F5EC"/>
          </w:tcPr>
          <w:p>
            <w:pPr>
              <w:spacing w:before="20" w:after="20" w:line="240" w:lineRule="auto"/>
            </w:pPr>
            <w:r>
              <w:rPr>
                <w:rFonts w:ascii="Aptos" w:hAnsi="Aptos"/>
                <w:b w:val="0"/>
                <w:color w:val="233943"/>
                <w:sz w:val="17"/>
              </w:rPr>
              <w:t>Storyboard the creation</w:t>
            </w:r>
          </w:p>
        </w:tc>
        <w:tc>
          <w:tcPr>
            <w:tcW w:type="dxa" w:w="2160"/>
            <w:vAlign w:val="center"/>
            <w:tcMar>
              <w:top w:w="100" w:type="dxa"/>
              <w:start w:w="120" w:type="dxa"/>
              <w:bottom w:w="100" w:type="dxa"/>
              <w:end w:w="120" w:type="dxa"/>
            </w:tcMar>
            <w:shd w:fill="F8F5EC"/>
          </w:tcPr>
          <w:p>
            <w:pPr>
              <w:spacing w:before="20" w:after="20" w:line="240" w:lineRule="auto"/>
            </w:pPr>
            <w:r>
              <w:rPr>
                <w:rFonts w:ascii="Aptos" w:hAnsi="Aptos"/>
                <w:b w:val="0"/>
                <w:color w:val="233943"/>
                <w:sz w:val="17"/>
              </w:rPr>
              <w:t>Art + Literacy</w:t>
            </w:r>
          </w:p>
        </w:tc>
        <w:tc>
          <w:tcPr>
            <w:tcW w:type="dxa" w:w="2160"/>
            <w:vAlign w:val="center"/>
            <w:tcMar>
              <w:top w:w="100" w:type="dxa"/>
              <w:start w:w="120" w:type="dxa"/>
              <w:bottom w:w="100" w:type="dxa"/>
              <w:end w:w="120" w:type="dxa"/>
            </w:tcMar>
            <w:shd w:fill="F8F5EC"/>
          </w:tcPr>
          <w:p>
            <w:pPr>
              <w:spacing w:before="20" w:after="20" w:line="240" w:lineRule="auto"/>
            </w:pPr>
            <w:r>
              <w:rPr>
                <w:rFonts w:ascii="Aptos" w:hAnsi="Aptos"/>
                <w:b w:val="0"/>
                <w:color w:val="233943"/>
                <w:sz w:val="17"/>
              </w:rPr>
              <w:t>Draw a short comic strip of the night the creature comes to life.</w:t>
            </w:r>
          </w:p>
        </w:tc>
        <w:tc>
          <w:tcPr>
            <w:tcW w:type="dxa" w:w="2160"/>
            <w:vAlign w:val="center"/>
            <w:tcMar>
              <w:top w:w="100" w:type="dxa"/>
              <w:start w:w="120" w:type="dxa"/>
              <w:bottom w:w="100" w:type="dxa"/>
              <w:end w:w="120" w:type="dxa"/>
            </w:tcMar>
            <w:shd w:fill="F8F5EC"/>
          </w:tcPr>
          <w:p>
            <w:pPr>
              <w:spacing w:before="20" w:after="20" w:line="240" w:lineRule="auto"/>
            </w:pPr>
            <w:r>
              <w:rPr>
                <w:rFonts w:ascii="Aptos" w:hAnsi="Aptos"/>
                <w:b w:val="0"/>
                <w:color w:val="233943"/>
                <w:sz w:val="17"/>
              </w:rPr>
              <w:t>Paper, pens</w:t>
            </w:r>
          </w:p>
        </w:tc>
      </w:tr>
      <w:tr>
        <w:tc>
          <w:tcPr>
            <w:tcW w:type="dxa" w:w="2160"/>
            <w:vAlign w:val="center"/>
            <w:tcMar>
              <w:top w:w="100" w:type="dxa"/>
              <w:start w:w="120" w:type="dxa"/>
              <w:bottom w:w="100" w:type="dxa"/>
              <w:end w:w="120" w:type="dxa"/>
            </w:tcMar>
            <w:shd w:fill="E8EFF0"/>
          </w:tcPr>
          <w:p>
            <w:pPr>
              <w:spacing w:before="20" w:after="20" w:line="240" w:lineRule="auto"/>
            </w:pPr>
            <w:r>
              <w:rPr>
                <w:rFonts w:ascii="Aptos" w:hAnsi="Aptos"/>
                <w:b w:val="0"/>
                <w:color w:val="233943"/>
                <w:sz w:val="17"/>
              </w:rPr>
              <w:t>Static electricity</w:t>
            </w:r>
          </w:p>
        </w:tc>
        <w:tc>
          <w:tcPr>
            <w:tcW w:type="dxa" w:w="2160"/>
            <w:vAlign w:val="center"/>
            <w:tcMar>
              <w:top w:w="100" w:type="dxa"/>
              <w:start w:w="120" w:type="dxa"/>
              <w:bottom w:w="100" w:type="dxa"/>
              <w:end w:w="120" w:type="dxa"/>
            </w:tcMar>
            <w:shd w:fill="E8EFF0"/>
          </w:tcPr>
          <w:p>
            <w:pPr>
              <w:spacing w:before="20" w:after="20" w:line="240" w:lineRule="auto"/>
            </w:pPr>
            <w:r>
              <w:rPr>
                <w:rFonts w:ascii="Aptos" w:hAnsi="Aptos"/>
                <w:b w:val="0"/>
                <w:color w:val="233943"/>
                <w:sz w:val="17"/>
              </w:rPr>
              <w:t>Science</w:t>
            </w:r>
          </w:p>
        </w:tc>
        <w:tc>
          <w:tcPr>
            <w:tcW w:type="dxa" w:w="2160"/>
            <w:vAlign w:val="center"/>
            <w:tcMar>
              <w:top w:w="100" w:type="dxa"/>
              <w:start w:w="120" w:type="dxa"/>
              <w:bottom w:w="100" w:type="dxa"/>
              <w:end w:w="120" w:type="dxa"/>
            </w:tcMar>
            <w:shd w:fill="E8EFF0"/>
          </w:tcPr>
          <w:p>
            <w:pPr>
              <w:spacing w:before="20" w:after="20" w:line="240" w:lineRule="auto"/>
            </w:pPr>
            <w:r>
              <w:rPr>
                <w:rFonts w:ascii="Aptos" w:hAnsi="Aptos"/>
                <w:b w:val="0"/>
                <w:color w:val="233943"/>
                <w:sz w:val="17"/>
              </w:rPr>
              <w:t>Try safe static experiments (balloons, hair, small papers) and find out what electricity is.</w:t>
            </w:r>
          </w:p>
        </w:tc>
        <w:tc>
          <w:tcPr>
            <w:tcW w:type="dxa" w:w="2160"/>
            <w:vAlign w:val="center"/>
            <w:tcMar>
              <w:top w:w="100" w:type="dxa"/>
              <w:start w:w="120" w:type="dxa"/>
              <w:bottom w:w="100" w:type="dxa"/>
              <w:end w:w="120" w:type="dxa"/>
            </w:tcMar>
            <w:shd w:fill="E8EFF0"/>
          </w:tcPr>
          <w:p>
            <w:pPr>
              <w:spacing w:before="20" w:after="20" w:line="240" w:lineRule="auto"/>
            </w:pPr>
            <w:r>
              <w:rPr>
                <w:rFonts w:ascii="Aptos" w:hAnsi="Aptos"/>
                <w:b w:val="0"/>
                <w:color w:val="233943"/>
                <w:sz w:val="17"/>
              </w:rPr>
              <w:t>Balloons, wool, small paper scraps</w:t>
            </w:r>
          </w:p>
        </w:tc>
      </w:tr>
      <w:tr>
        <w:tc>
          <w:tcPr>
            <w:tcW w:type="dxa" w:w="2160"/>
            <w:vAlign w:val="center"/>
            <w:tcMar>
              <w:top w:w="100" w:type="dxa"/>
              <w:start w:w="120" w:type="dxa"/>
              <w:bottom w:w="100" w:type="dxa"/>
              <w:end w:w="120" w:type="dxa"/>
            </w:tcMar>
            <w:shd w:fill="F8F5EC"/>
          </w:tcPr>
          <w:p>
            <w:pPr>
              <w:spacing w:before="20" w:after="20" w:line="240" w:lineRule="auto"/>
            </w:pPr>
            <w:r>
              <w:rPr>
                <w:rFonts w:ascii="Aptos" w:hAnsi="Aptos"/>
                <w:b w:val="0"/>
                <w:color w:val="233943"/>
                <w:sz w:val="17"/>
              </w:rPr>
              <w:t>The year without a summer</w:t>
            </w:r>
          </w:p>
        </w:tc>
        <w:tc>
          <w:tcPr>
            <w:tcW w:type="dxa" w:w="2160"/>
            <w:vAlign w:val="center"/>
            <w:tcMar>
              <w:top w:w="100" w:type="dxa"/>
              <w:start w:w="120" w:type="dxa"/>
              <w:bottom w:w="100" w:type="dxa"/>
              <w:end w:w="120" w:type="dxa"/>
            </w:tcMar>
            <w:shd w:fill="F8F5EC"/>
          </w:tcPr>
          <w:p>
            <w:pPr>
              <w:spacing w:before="20" w:after="20" w:line="240" w:lineRule="auto"/>
            </w:pPr>
            <w:r>
              <w:rPr>
                <w:rFonts w:ascii="Aptos" w:hAnsi="Aptos"/>
                <w:b w:val="0"/>
                <w:color w:val="233943"/>
                <w:sz w:val="17"/>
              </w:rPr>
              <w:t>History + Science</w:t>
            </w:r>
          </w:p>
        </w:tc>
        <w:tc>
          <w:tcPr>
            <w:tcW w:type="dxa" w:w="2160"/>
            <w:vAlign w:val="center"/>
            <w:tcMar>
              <w:top w:w="100" w:type="dxa"/>
              <w:start w:w="120" w:type="dxa"/>
              <w:bottom w:w="100" w:type="dxa"/>
              <w:end w:w="120" w:type="dxa"/>
            </w:tcMar>
            <w:shd w:fill="F8F5EC"/>
          </w:tcPr>
          <w:p>
            <w:pPr>
              <w:spacing w:before="20" w:after="20" w:line="240" w:lineRule="auto"/>
            </w:pPr>
            <w:r>
              <w:rPr>
                <w:rFonts w:ascii="Aptos" w:hAnsi="Aptos"/>
                <w:b w:val="0"/>
                <w:color w:val="233943"/>
                <w:sz w:val="17"/>
              </w:rPr>
              <w:t>Research 1816, the cold, dark summer - caused by a volcano - when Mary Shelley wrote the book.</w:t>
            </w:r>
          </w:p>
        </w:tc>
        <w:tc>
          <w:tcPr>
            <w:tcW w:type="dxa" w:w="2160"/>
            <w:vAlign w:val="center"/>
            <w:tcMar>
              <w:top w:w="100" w:type="dxa"/>
              <w:start w:w="120" w:type="dxa"/>
              <w:bottom w:w="100" w:type="dxa"/>
              <w:end w:w="120" w:type="dxa"/>
            </w:tcMar>
            <w:shd w:fill="F8F5EC"/>
          </w:tcPr>
          <w:p>
            <w:pPr>
              <w:spacing w:before="20" w:after="20" w:line="240" w:lineRule="auto"/>
            </w:pPr>
            <w:r>
              <w:rPr>
                <w:rFonts w:ascii="Aptos" w:hAnsi="Aptos"/>
                <w:b w:val="0"/>
                <w:color w:val="233943"/>
                <w:sz w:val="17"/>
              </w:rPr>
              <w:t>Books or internet access</w:t>
            </w:r>
          </w:p>
        </w:tc>
      </w:tr>
      <w:tr>
        <w:tc>
          <w:tcPr>
            <w:tcW w:type="dxa" w:w="2160"/>
            <w:vAlign w:val="center"/>
            <w:tcMar>
              <w:top w:w="100" w:type="dxa"/>
              <w:start w:w="120" w:type="dxa"/>
              <w:bottom w:w="100" w:type="dxa"/>
              <w:end w:w="120" w:type="dxa"/>
            </w:tcMar>
            <w:shd w:fill="E8EFF0"/>
          </w:tcPr>
          <w:p>
            <w:pPr>
              <w:spacing w:before="20" w:after="20" w:line="240" w:lineRule="auto"/>
            </w:pPr>
            <w:r>
              <w:rPr>
                <w:rFonts w:ascii="Aptos" w:hAnsi="Aptos"/>
                <w:b w:val="0"/>
                <w:color w:val="233943"/>
                <w:sz w:val="17"/>
              </w:rPr>
              <w:t>Monster or not? debate</w:t>
            </w:r>
          </w:p>
        </w:tc>
        <w:tc>
          <w:tcPr>
            <w:tcW w:type="dxa" w:w="2160"/>
            <w:vAlign w:val="center"/>
            <w:tcMar>
              <w:top w:w="100" w:type="dxa"/>
              <w:start w:w="120" w:type="dxa"/>
              <w:bottom w:w="100" w:type="dxa"/>
              <w:end w:w="120" w:type="dxa"/>
            </w:tcMar>
            <w:shd w:fill="E8EFF0"/>
          </w:tcPr>
          <w:p>
            <w:pPr>
              <w:spacing w:before="20" w:after="20" w:line="240" w:lineRule="auto"/>
            </w:pPr>
            <w:r>
              <w:rPr>
                <w:rFonts w:ascii="Aptos" w:hAnsi="Aptos"/>
                <w:b w:val="0"/>
                <w:color w:val="233943"/>
                <w:sz w:val="17"/>
              </w:rPr>
              <w:t>Drama + PSHE</w:t>
            </w:r>
          </w:p>
        </w:tc>
        <w:tc>
          <w:tcPr>
            <w:tcW w:type="dxa" w:w="2160"/>
            <w:vAlign w:val="center"/>
            <w:tcMar>
              <w:top w:w="100" w:type="dxa"/>
              <w:start w:w="120" w:type="dxa"/>
              <w:bottom w:w="100" w:type="dxa"/>
              <w:end w:w="120" w:type="dxa"/>
            </w:tcMar>
            <w:shd w:fill="E8EFF0"/>
          </w:tcPr>
          <w:p>
            <w:pPr>
              <w:spacing w:before="20" w:after="20" w:line="240" w:lineRule="auto"/>
            </w:pPr>
            <w:r>
              <w:rPr>
                <w:rFonts w:ascii="Aptos" w:hAnsi="Aptos"/>
                <w:b w:val="0"/>
                <w:color w:val="233943"/>
                <w:sz w:val="17"/>
              </w:rPr>
              <w:t>Hold a short debate: is the creature a monster, or a victim? Take a side and argue it.</w:t>
            </w:r>
          </w:p>
        </w:tc>
        <w:tc>
          <w:tcPr>
            <w:tcW w:type="dxa" w:w="2160"/>
            <w:vAlign w:val="center"/>
            <w:tcMar>
              <w:top w:w="100" w:type="dxa"/>
              <w:start w:w="120" w:type="dxa"/>
              <w:bottom w:w="100" w:type="dxa"/>
              <w:end w:w="120" w:type="dxa"/>
            </w:tcMar>
            <w:shd w:fill="E8EFF0"/>
          </w:tcPr>
          <w:p>
            <w:pPr>
              <w:spacing w:before="20" w:after="20" w:line="240" w:lineRule="auto"/>
            </w:pPr>
            <w:r>
              <w:rPr>
                <w:rFonts w:ascii="Aptos" w:hAnsi="Aptos"/>
                <w:b w:val="0"/>
                <w:color w:val="233943"/>
                <w:sz w:val="17"/>
              </w:rPr>
              <w:t>Nothing needed</w:t>
            </w:r>
          </w:p>
        </w:tc>
      </w:tr>
    </w:tbl>
    <w:p/>
    <w:p>
      <w:pPr>
        <w:spacing w:before="280" w:after="120"/>
      </w:pPr>
      <w:r>
        <w:rPr>
          <w:b/>
          <w:color w:val="1F3547"/>
          <w:sz w:val="40"/>
        </w:rPr>
        <w:t>Year 8 Subject Activity Map</w:t>
      </w:r>
    </w:p>
    <w:p>
      <w:pPr>
        <w:spacing w:after="80"/>
        <w:pBdr>
          <w:bottom w:val="single" w:sz="6" w:space="1" w:color="1F3547"/>
        </w:pBdr>
      </w:pPr>
    </w:p>
    <w:p>
      <w:pPr>
        <w:pStyle w:val="Heading2"/>
      </w:pPr>
      <w:r>
        <w:rPr>
          <w:rFonts w:ascii="Aptos Display" w:hAnsi="Aptos Display"/>
          <w:b/>
          <w:color w:val="426B68"/>
          <w:sz w:val="25"/>
        </w:rPr>
        <w:t>Literacy:</w:t>
      </w:r>
    </w:p>
    <w:p>
      <w:pPr>
        <w:pStyle w:val="ListBullet"/>
        <w:spacing w:after="60" w:before="0" w:line="259" w:lineRule="auto"/>
      </w:pPr>
      <w:r>
        <w:rPr>
          <w:rFonts w:ascii="Aptos" w:hAnsi="Aptos"/>
          <w:color w:val="233943"/>
          <w:sz w:val="20"/>
        </w:rPr>
        <w:t>Notice the 'frame' structure: Walton's letters wrap around Victor's story, which wraps around the creature's story. Why tell it this way?</w:t>
      </w:r>
    </w:p>
    <w:p>
      <w:pPr>
        <w:pStyle w:val="ListBullet"/>
        <w:spacing w:after="60" w:before="0" w:line="259" w:lineRule="auto"/>
      </w:pPr>
      <w:r>
        <w:rPr>
          <w:rFonts w:ascii="Aptos" w:hAnsi="Aptos"/>
          <w:color w:val="233943"/>
          <w:sz w:val="20"/>
        </w:rPr>
        <w:t>Explore the Gothic genre - ruined ice, storms, graveyards, dread - and find examples in the book.</w:t>
      </w:r>
    </w:p>
    <w:p>
      <w:pPr>
        <w:pStyle w:val="ListBullet"/>
        <w:spacing w:after="60" w:before="0" w:line="259" w:lineRule="auto"/>
      </w:pPr>
      <w:r>
        <w:rPr>
          <w:rFonts w:ascii="Aptos" w:hAnsi="Aptos"/>
          <w:color w:val="233943"/>
          <w:sz w:val="20"/>
        </w:rPr>
        <w:t>Keep asking the book's central question: who is the real 'monster' here, and does your answer change?</w:t>
      </w:r>
    </w:p>
    <w:p>
      <w:pPr>
        <w:pStyle w:val="ListBullet"/>
        <w:spacing w:after="60" w:before="0" w:line="259" w:lineRule="auto"/>
      </w:pPr>
      <w:r>
        <w:rPr>
          <w:rFonts w:ascii="Aptos" w:hAnsi="Aptos"/>
          <w:color w:val="233943"/>
          <w:sz w:val="20"/>
        </w:rPr>
        <w:t>Write the creature's diary for the days it spends secretly watching the cottagers.</w:t>
      </w:r>
    </w:p>
    <w:p>
      <w:r>
        <w:rPr>
          <w:b/>
          <w:color w:val="1F3547"/>
          <w:sz w:val="30"/>
        </w:rPr>
        <w:t>Science:</w:t>
      </w:r>
    </w:p>
    <w:p>
      <w:pPr>
        <w:pStyle w:val="ListBullet"/>
        <w:spacing w:after="60" w:before="0" w:line="259" w:lineRule="auto"/>
      </w:pPr>
      <w:r>
        <w:rPr>
          <w:rFonts w:ascii="Aptos" w:hAnsi="Aptos"/>
          <w:color w:val="233943"/>
          <w:sz w:val="20"/>
        </w:rPr>
        <w:t>Research 'galvanism' - the 1800s experiments with electricity that seemed to make dead muscles twitch - and how it inspired the book.</w:t>
      </w:r>
    </w:p>
    <w:p>
      <w:pPr>
        <w:pStyle w:val="ListBullet"/>
        <w:spacing w:after="60" w:before="0" w:line="259" w:lineRule="auto"/>
      </w:pPr>
      <w:r>
        <w:rPr>
          <w:rFonts w:ascii="Aptos" w:hAnsi="Aptos"/>
          <w:color w:val="233943"/>
          <w:sz w:val="20"/>
        </w:rPr>
        <w:t>Debate the ethics of science: 'just because we can do something, does it mean we should?'</w:t>
      </w:r>
    </w:p>
    <w:p>
      <w:pPr>
        <w:pStyle w:val="ListBullet"/>
        <w:spacing w:after="60" w:before="0" w:line="259" w:lineRule="auto"/>
      </w:pPr>
      <w:r>
        <w:rPr>
          <w:rFonts w:ascii="Aptos" w:hAnsi="Aptos"/>
          <w:color w:val="233943"/>
          <w:sz w:val="20"/>
        </w:rPr>
        <w:t>Connect the book to modern debates - artificial intelligence, cloning, gene editing, transplants. What would Mary Shelley make of them?</w:t>
      </w:r>
    </w:p>
    <w:p>
      <w:pPr>
        <w:pStyle w:val="Heading2"/>
      </w:pPr>
      <w:r>
        <w:rPr>
          <w:rFonts w:ascii="Aptos Display" w:hAnsi="Aptos Display"/>
          <w:b/>
          <w:color w:val="426B68"/>
          <w:sz w:val="25"/>
        </w:rPr>
        <w:t>History:</w:t>
      </w:r>
    </w:p>
    <w:p>
      <w:pPr>
        <w:pStyle w:val="ListBullet"/>
        <w:spacing w:after="60" w:before="0" w:line="259" w:lineRule="auto"/>
      </w:pPr>
      <w:r>
        <w:rPr>
          <w:rFonts w:ascii="Aptos" w:hAnsi="Aptos"/>
          <w:color w:val="233943"/>
          <w:sz w:val="20"/>
        </w:rPr>
        <w:t>Research Mary Shelley's life, and the famous wet summer of 1816 by Lake Geneva where the story was born.</w:t>
      </w:r>
    </w:p>
    <w:p>
      <w:pPr>
        <w:pStyle w:val="ListBullet"/>
        <w:spacing w:after="60" w:before="0" w:line="259" w:lineRule="auto"/>
      </w:pPr>
      <w:r>
        <w:rPr>
          <w:rFonts w:ascii="Aptos" w:hAnsi="Aptos"/>
          <w:color w:val="233943"/>
          <w:sz w:val="20"/>
        </w:rPr>
        <w:t>Research the Romantic movement in art and writing, and its fascination with nature, feeling and the sublime.</w:t>
      </w:r>
    </w:p>
    <w:p>
      <w:pPr>
        <w:pStyle w:val="ListBullet"/>
        <w:spacing w:after="60" w:before="0" w:line="259" w:lineRule="auto"/>
      </w:pPr>
      <w:r>
        <w:rPr>
          <w:rFonts w:ascii="Aptos" w:hAnsi="Aptos"/>
          <w:color w:val="233943"/>
          <w:sz w:val="20"/>
        </w:rPr>
        <w:t>Research the Greek myth of Prometheus, who stole fire from the gods - the book's other title is 'The Modern Prometheus'.</w:t>
      </w:r>
    </w:p>
    <w:p>
      <w:pPr>
        <w:pStyle w:val="ListBullet"/>
        <w:spacing w:after="60" w:before="0" w:line="259" w:lineRule="auto"/>
      </w:pPr>
      <w:r>
        <w:rPr>
          <w:rFonts w:ascii="Aptos" w:hAnsi="Aptos"/>
          <w:color w:val="233943"/>
          <w:sz w:val="20"/>
        </w:rPr>
        <w:t>Record key dates into your Book of Centuries.</w:t>
      </w:r>
    </w:p>
    <w:p>
      <w:pPr>
        <w:pStyle w:val="Heading2"/>
      </w:pPr>
      <w:r>
        <w:rPr>
          <w:rFonts w:ascii="Aptos Display" w:hAnsi="Aptos Display"/>
          <w:b/>
          <w:color w:val="426B68"/>
          <w:sz w:val="25"/>
        </w:rPr>
        <w:t>Geography:</w:t>
      </w:r>
    </w:p>
    <w:p>
      <w:pPr>
        <w:pStyle w:val="ListBullet"/>
        <w:spacing w:after="60" w:before="0" w:line="259" w:lineRule="auto"/>
      </w:pPr>
      <w:r>
        <w:rPr>
          <w:rFonts w:ascii="Aptos" w:hAnsi="Aptos"/>
          <w:color w:val="233943"/>
          <w:sz w:val="20"/>
        </w:rPr>
        <w:t>Map the settings: Geneva, the Alps and Mont Blanc, the Orkney Islands, and the frozen Arctic.</w:t>
      </w:r>
    </w:p>
    <w:p>
      <w:pPr>
        <w:pStyle w:val="ListBullet"/>
        <w:spacing w:after="60" w:before="0" w:line="259" w:lineRule="auto"/>
      </w:pPr>
      <w:r>
        <w:rPr>
          <w:rFonts w:ascii="Aptos" w:hAnsi="Aptos"/>
          <w:color w:val="233943"/>
          <w:sz w:val="20"/>
        </w:rPr>
        <w:t>Research why the Alps and the Arctic suit the book's mood so well.</w:t>
      </w:r>
    </w:p>
    <w:p>
      <w:r>
        <w:rPr>
          <w:b/>
          <w:color w:val="1F3547"/>
          <w:sz w:val="30"/>
        </w:rPr>
        <w:t>RE / PSHE:</w:t>
      </w:r>
    </w:p>
    <w:p>
      <w:pPr>
        <w:pStyle w:val="ListBullet"/>
        <w:spacing w:after="60" w:before="0" w:line="259" w:lineRule="auto"/>
      </w:pPr>
      <w:r>
        <w:rPr>
          <w:rFonts w:ascii="Aptos" w:hAnsi="Aptos"/>
          <w:color w:val="233943"/>
          <w:sz w:val="20"/>
        </w:rPr>
        <w:t>Discuss responsibility: Victor creates life, then abandons it. What did he owe his creation?</w:t>
      </w:r>
    </w:p>
    <w:p>
      <w:pPr>
        <w:pStyle w:val="ListBullet"/>
        <w:spacing w:after="60" w:before="0" w:line="259" w:lineRule="auto"/>
      </w:pPr>
      <w:r>
        <w:rPr>
          <w:rFonts w:ascii="Aptos" w:hAnsi="Aptos"/>
          <w:color w:val="233943"/>
          <w:sz w:val="20"/>
        </w:rPr>
        <w:t>Discuss prejudice: the creature is judged and rejected for its looks alone. How does this shape who it becomes?</w:t>
      </w:r>
    </w:p>
    <w:p>
      <w:pPr>
        <w:pStyle w:val="ListBullet"/>
        <w:spacing w:after="60" w:before="0" w:line="259" w:lineRule="auto"/>
      </w:pPr>
      <w:r>
        <w:rPr>
          <w:rFonts w:ascii="Aptos" w:hAnsi="Aptos"/>
          <w:color w:val="233943"/>
          <w:sz w:val="20"/>
        </w:rPr>
        <w:t>Discuss loneliness and revenge: how does being cast out turn the creature from gentle to violent?</w:t>
      </w:r>
    </w:p>
    <w:p>
      <w:r>
        <w:rPr>
          <w:b/>
          <w:color w:val="1F3547"/>
          <w:sz w:val="30"/>
        </w:rPr>
        <w:t>Art / Drama:</w:t>
      </w:r>
    </w:p>
    <w:p>
      <w:pPr>
        <w:pStyle w:val="ListBullet"/>
        <w:spacing w:after="60" w:before="0" w:line="259" w:lineRule="auto"/>
      </w:pPr>
      <w:r>
        <w:rPr>
          <w:rFonts w:ascii="Aptos" w:hAnsi="Aptos"/>
          <w:color w:val="233943"/>
          <w:sz w:val="20"/>
        </w:rPr>
        <w:t>Illustrate a key scene: the creation, the meeting on the glacier, or the final Arctic pursuit.</w:t>
      </w:r>
    </w:p>
    <w:p>
      <w:pPr>
        <w:pStyle w:val="ListBullet"/>
        <w:spacing w:after="60" w:before="0" w:line="259" w:lineRule="auto"/>
      </w:pPr>
      <w:r>
        <w:rPr>
          <w:rFonts w:ascii="Aptos" w:hAnsi="Aptos"/>
          <w:color w:val="233943"/>
          <w:sz w:val="20"/>
        </w:rPr>
        <w:t>Act out the confrontation where the creature demands that Victor make him a companion.</w:t>
      </w:r>
    </w:p>
    <w:p>
      <w:pPr>
        <w:pStyle w:val="ListBullet"/>
        <w:spacing w:after="60" w:before="0" w:line="259" w:lineRule="auto"/>
      </w:pPr>
      <w:r>
        <w:rPr>
          <w:rFonts w:ascii="Aptos" w:hAnsi="Aptos"/>
          <w:color w:val="233943"/>
          <w:sz w:val="20"/>
        </w:rPr>
        <w:t>Design a book cover that captures the story's real mood, not the Hollywood cliche.</w:t>
      </w:r>
    </w:p>
    <w:p>
      <w:r>
        <w:rPr>
          <w:b/>
          <w:color w:val="9A7B3C"/>
          <w:sz w:val="30"/>
        </w:rPr>
        <w:t>GCSE (Years 10-11) Extension:</w:t>
      </w:r>
    </w:p>
    <w:p>
      <w:pPr>
        <w:pStyle w:val="ListBullet"/>
        <w:spacing w:after="60" w:before="0" w:line="259" w:lineRule="auto"/>
      </w:pPr>
      <w:r>
        <w:rPr>
          <w:rFonts w:ascii="Aptos" w:hAnsi="Aptos"/>
          <w:color w:val="233943"/>
          <w:sz w:val="20"/>
        </w:rPr>
        <w:t>Frankenstein is a major GCSE and A-level set text. Plan a response to: 'How does Shelley make the reader feel sympathy for the creature?'</w:t>
      </w:r>
    </w:p>
    <w:p>
      <w:pPr>
        <w:pStyle w:val="ListBullet"/>
        <w:spacing w:after="60" w:before="0" w:line="259" w:lineRule="auto"/>
      </w:pPr>
      <w:r>
        <w:rPr>
          <w:rFonts w:ascii="Aptos" w:hAnsi="Aptos"/>
          <w:color w:val="233943"/>
          <w:sz w:val="20"/>
        </w:rPr>
        <w:t>Analyse the theme of dangerous ambition, and how Victor's story warns against it.</w:t>
      </w:r>
    </w:p>
    <w:p>
      <w:pPr>
        <w:pStyle w:val="ListBullet"/>
        <w:spacing w:after="60" w:before="0" w:line="259" w:lineRule="auto"/>
      </w:pPr>
      <w:r>
        <w:rPr>
          <w:rFonts w:ascii="Aptos" w:hAnsi="Aptos"/>
          <w:color w:val="233943"/>
          <w:sz w:val="20"/>
        </w:rPr>
        <w:t>Explore the 'nature versus nurture' question: is the creature born evil, or made evil by rejection?</w:t>
      </w:r>
    </w:p>
    <w:p>
      <w:pPr>
        <w:pStyle w:val="ListBullet"/>
        <w:spacing w:after="60" w:before="0" w:line="259" w:lineRule="auto"/>
      </w:pPr>
      <w:r>
        <w:rPr>
          <w:rFonts w:ascii="Aptos" w:hAnsi="Aptos"/>
          <w:color w:val="233943"/>
          <w:sz w:val="20"/>
        </w:rPr>
        <w:t>Write about how Shelley uses the frame narrative and setting to shape our response.</w:t>
      </w:r>
    </w:p>
    <w:p>
      <w:r>
        <w:br w:type="page"/>
      </w:r>
    </w:p>
    <w:p>
      <w:pPr>
        <w:pStyle w:val="Heading1"/>
        <w:spacing w:before="280" w:after="120"/>
      </w:pPr>
      <w:r>
        <w:rPr>
          <w:rFonts w:ascii="Aptos Display" w:hAnsi="Aptos Display"/>
          <w:b/>
          <w:color w:val="1B3446"/>
          <w:sz w:val="36"/>
        </w:rPr>
        <w:t>Possible Medium-Term Plan (4 Weeks)</w:t>
      </w:r>
    </w:p>
    <w:p>
      <w:pPr>
        <w:spacing w:after="80"/>
        <w:pBdr>
          <w:bottom w:val="single" w:sz="6" w:space="1" w:color="1F3547"/>
        </w:pBdr>
      </w:pPr>
    </w:p>
    <w:p>
      <w:pPr>
        <w:spacing w:after="120"/>
      </w:pPr>
      <w:r>
        <w:rPr>
          <w:b w:val="0"/>
          <w:i/>
          <w:sz w:val="22"/>
        </w:rPr>
        <w:t>This plan works through Walton's opening letters and the twenty-four chapters, grouped by the turns of the story.</w:t>
      </w:r>
    </w:p>
    <w:p>
      <w:pPr>
        <w:pStyle w:val="Heading2"/>
        <w:spacing w:before="200"/>
      </w:pPr>
      <w:r>
        <w:rPr>
          <w:rFonts w:ascii="Aptos Display" w:hAnsi="Aptos Display"/>
          <w:b/>
          <w:color w:val="A47A3C"/>
          <w:sz w:val="24"/>
        </w:rPr>
        <w:t>Week 1 - Letters + Chapters 1-5: Ambition and Creation</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1B3446"/>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1B3446"/>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1B3446"/>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1B3446"/>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E8EFF0"/>
          </w:tcPr>
          <w:p>
            <w:pPr>
              <w:spacing w:before="20" w:after="20" w:line="240" w:lineRule="auto"/>
            </w:pPr>
            <w:r>
              <w:rPr>
                <w:rFonts w:ascii="Aptos" w:hAnsi="Aptos"/>
                <w:b w:val="0"/>
                <w:color w:val="233943"/>
                <w:sz w:val="17"/>
              </w:rPr>
              <w:t>Day 1</w:t>
            </w:r>
          </w:p>
        </w:tc>
        <w:tc>
          <w:tcPr>
            <w:tcW w:type="dxa" w:w="2160"/>
            <w:vAlign w:val="center"/>
            <w:tcMar>
              <w:top w:w="100" w:type="dxa"/>
              <w:start w:w="120" w:type="dxa"/>
              <w:bottom w:w="100" w:type="dxa"/>
              <w:end w:w="120" w:type="dxa"/>
            </w:tcMar>
            <w:shd w:fill="E8EFF0"/>
          </w:tcPr>
          <w:p>
            <w:pPr>
              <w:spacing w:before="20" w:after="20" w:line="240" w:lineRule="auto"/>
            </w:pPr>
            <w:r>
              <w:rPr>
                <w:rFonts w:ascii="Aptos" w:hAnsi="Aptos"/>
                <w:b w:val="0"/>
                <w:color w:val="233943"/>
                <w:sz w:val="17"/>
              </w:rPr>
              <w:t>Walton's Letters 1-4.</w:t>
            </w:r>
          </w:p>
        </w:tc>
        <w:tc>
          <w:tcPr>
            <w:tcW w:type="dxa" w:w="2160"/>
            <w:vAlign w:val="center"/>
            <w:tcMar>
              <w:top w:w="100" w:type="dxa"/>
              <w:start w:w="120" w:type="dxa"/>
              <w:bottom w:w="100" w:type="dxa"/>
              <w:end w:w="120" w:type="dxa"/>
            </w:tcMar>
            <w:shd w:fill="E8EFF0"/>
          </w:tcPr>
          <w:p>
            <w:pPr>
              <w:spacing w:before="20" w:after="20" w:line="240" w:lineRule="auto"/>
            </w:pPr>
            <w:r>
              <w:rPr>
                <w:rFonts w:ascii="Aptos" w:hAnsi="Aptos"/>
                <w:b w:val="0"/>
                <w:color w:val="233943"/>
                <w:sz w:val="17"/>
              </w:rPr>
              <w:t>Narration: who is Robert Walton, and who does he rescue from the ice?</w:t>
            </w:r>
          </w:p>
        </w:tc>
        <w:tc>
          <w:tcPr>
            <w:tcW w:type="dxa" w:w="2160"/>
            <w:vAlign w:val="center"/>
            <w:tcMar>
              <w:top w:w="100" w:type="dxa"/>
              <w:start w:w="120" w:type="dxa"/>
              <w:bottom w:w="100" w:type="dxa"/>
              <w:end w:w="120" w:type="dxa"/>
            </w:tcMar>
            <w:shd w:fill="E8EFF0"/>
          </w:tcPr>
          <w:p>
            <w:pPr>
              <w:spacing w:before="20" w:after="20" w:line="240" w:lineRule="auto"/>
            </w:pPr>
            <w:r>
              <w:rPr>
                <w:rFonts w:ascii="Aptos" w:hAnsi="Aptos"/>
                <w:b w:val="0"/>
                <w:color w:val="233943"/>
                <w:sz w:val="17"/>
              </w:rPr>
              <w:t>Discuss: how does the 'frame' of Walton's letters draw us into the story?</w:t>
            </w:r>
          </w:p>
        </w:tc>
      </w:tr>
      <w:tr>
        <w:tc>
          <w:tcPr>
            <w:tcW w:type="dxa" w:w="2160"/>
            <w:vAlign w:val="center"/>
            <w:tcMar>
              <w:top w:w="100" w:type="dxa"/>
              <w:start w:w="120" w:type="dxa"/>
              <w:bottom w:w="100" w:type="dxa"/>
              <w:end w:w="120" w:type="dxa"/>
            </w:tcMar>
            <w:shd w:fill="F8F5EC"/>
          </w:tcPr>
          <w:p>
            <w:pPr>
              <w:spacing w:before="20" w:after="20" w:line="240" w:lineRule="auto"/>
            </w:pPr>
            <w:r>
              <w:rPr>
                <w:rFonts w:ascii="Aptos" w:hAnsi="Aptos"/>
                <w:b w:val="0"/>
                <w:color w:val="233943"/>
                <w:sz w:val="17"/>
              </w:rPr>
              <w:t>Day 2</w:t>
            </w:r>
          </w:p>
        </w:tc>
        <w:tc>
          <w:tcPr>
            <w:tcW w:type="dxa" w:w="2160"/>
            <w:vAlign w:val="center"/>
            <w:tcMar>
              <w:top w:w="100" w:type="dxa"/>
              <w:start w:w="120" w:type="dxa"/>
              <w:bottom w:w="100" w:type="dxa"/>
              <w:end w:w="120" w:type="dxa"/>
            </w:tcMar>
            <w:shd w:fill="F8F5EC"/>
          </w:tcPr>
          <w:p>
            <w:pPr>
              <w:spacing w:before="20" w:after="20" w:line="240" w:lineRule="auto"/>
            </w:pPr>
            <w:r>
              <w:rPr>
                <w:rFonts w:ascii="Aptos" w:hAnsi="Aptos"/>
                <w:b w:val="0"/>
                <w:color w:val="233943"/>
                <w:sz w:val="17"/>
              </w:rPr>
              <w:t>Ch 1-2.</w:t>
            </w:r>
          </w:p>
        </w:tc>
        <w:tc>
          <w:tcPr>
            <w:tcW w:type="dxa" w:w="2160"/>
            <w:vAlign w:val="center"/>
            <w:tcMar>
              <w:top w:w="100" w:type="dxa"/>
              <w:start w:w="120" w:type="dxa"/>
              <w:bottom w:w="100" w:type="dxa"/>
              <w:end w:w="120" w:type="dxa"/>
            </w:tcMar>
            <w:shd w:fill="F8F5EC"/>
          </w:tcPr>
          <w:p>
            <w:pPr>
              <w:spacing w:before="20" w:after="20" w:line="240" w:lineRule="auto"/>
            </w:pPr>
            <w:r>
              <w:rPr>
                <w:rFonts w:ascii="Aptos" w:hAnsi="Aptos"/>
                <w:b w:val="0"/>
                <w:color w:val="233943"/>
                <w:sz w:val="17"/>
              </w:rPr>
              <w:t>Narration: describe Victor's happy childhood in Geneva and his early love of old science.</w:t>
            </w:r>
          </w:p>
        </w:tc>
        <w:tc>
          <w:tcPr>
            <w:tcW w:type="dxa" w:w="2160"/>
            <w:vAlign w:val="center"/>
            <w:tcMar>
              <w:top w:w="100" w:type="dxa"/>
              <w:start w:w="120" w:type="dxa"/>
              <w:bottom w:w="100" w:type="dxa"/>
              <w:end w:w="120" w:type="dxa"/>
            </w:tcMar>
            <w:shd w:fill="F8F5EC"/>
          </w:tcPr>
          <w:p>
            <w:pPr>
              <w:spacing w:before="20" w:after="20" w:line="240" w:lineRule="auto"/>
            </w:pPr>
            <w:r>
              <w:rPr>
                <w:rFonts w:ascii="Aptos" w:hAnsi="Aptos"/>
                <w:b w:val="0"/>
                <w:color w:val="233943"/>
                <w:sz w:val="17"/>
              </w:rPr>
              <w:t>History: research the Romantic age and its fascination with nature and feeling.</w:t>
            </w:r>
          </w:p>
        </w:tc>
      </w:tr>
      <w:tr>
        <w:tc>
          <w:tcPr>
            <w:tcW w:type="dxa" w:w="2160"/>
            <w:vAlign w:val="center"/>
            <w:tcMar>
              <w:top w:w="100" w:type="dxa"/>
              <w:start w:w="120" w:type="dxa"/>
              <w:bottom w:w="100" w:type="dxa"/>
              <w:end w:w="120" w:type="dxa"/>
            </w:tcMar>
            <w:shd w:fill="E8EFF0"/>
          </w:tcPr>
          <w:p>
            <w:pPr>
              <w:spacing w:before="20" w:after="20" w:line="240" w:lineRule="auto"/>
            </w:pPr>
            <w:r>
              <w:rPr>
                <w:rFonts w:ascii="Aptos" w:hAnsi="Aptos"/>
                <w:b w:val="0"/>
                <w:color w:val="233943"/>
                <w:sz w:val="17"/>
              </w:rPr>
              <w:t>Day 3</w:t>
            </w:r>
          </w:p>
        </w:tc>
        <w:tc>
          <w:tcPr>
            <w:tcW w:type="dxa" w:w="2160"/>
            <w:vAlign w:val="center"/>
            <w:tcMar>
              <w:top w:w="100" w:type="dxa"/>
              <w:start w:w="120" w:type="dxa"/>
              <w:bottom w:w="100" w:type="dxa"/>
              <w:end w:w="120" w:type="dxa"/>
            </w:tcMar>
            <w:shd w:fill="E8EFF0"/>
          </w:tcPr>
          <w:p>
            <w:pPr>
              <w:spacing w:before="20" w:after="20" w:line="240" w:lineRule="auto"/>
            </w:pPr>
            <w:r>
              <w:rPr>
                <w:rFonts w:ascii="Aptos" w:hAnsi="Aptos"/>
                <w:b w:val="0"/>
                <w:color w:val="233943"/>
                <w:sz w:val="17"/>
              </w:rPr>
              <w:t>Ch 3-4.</w:t>
            </w:r>
          </w:p>
        </w:tc>
        <w:tc>
          <w:tcPr>
            <w:tcW w:type="dxa" w:w="2160"/>
            <w:vAlign w:val="center"/>
            <w:tcMar>
              <w:top w:w="100" w:type="dxa"/>
              <w:start w:w="120" w:type="dxa"/>
              <w:bottom w:w="100" w:type="dxa"/>
              <w:end w:w="120" w:type="dxa"/>
            </w:tcMar>
            <w:shd w:fill="E8EFF0"/>
          </w:tcPr>
          <w:p>
            <w:pPr>
              <w:spacing w:before="20" w:after="20" w:line="240" w:lineRule="auto"/>
            </w:pPr>
            <w:r>
              <w:rPr>
                <w:rFonts w:ascii="Aptos" w:hAnsi="Aptos"/>
                <w:b w:val="0"/>
                <w:color w:val="233943"/>
                <w:sz w:val="17"/>
              </w:rPr>
              <w:t>Discuss: at university, Victor becomes obsessed with the secret of life. Is his ambition admirable, dangerous, or both?</w:t>
            </w:r>
          </w:p>
        </w:tc>
        <w:tc>
          <w:tcPr>
            <w:tcW w:type="dxa" w:w="2160"/>
            <w:vAlign w:val="center"/>
            <w:tcMar>
              <w:top w:w="100" w:type="dxa"/>
              <w:start w:w="120" w:type="dxa"/>
              <w:bottom w:w="100" w:type="dxa"/>
              <w:end w:w="120" w:type="dxa"/>
            </w:tcMar>
            <w:shd w:fill="E8EFF0"/>
          </w:tcPr>
          <w:p>
            <w:pPr>
              <w:spacing w:before="20" w:after="20" w:line="240" w:lineRule="auto"/>
            </w:pPr>
            <w:r>
              <w:rPr>
                <w:rFonts w:ascii="Aptos" w:hAnsi="Aptos"/>
                <w:b w:val="0"/>
                <w:color w:val="233943"/>
                <w:sz w:val="17"/>
              </w:rPr>
              <w:t>Science: research 'galvanism' and the 1800s experiments with electricity.</w:t>
            </w:r>
          </w:p>
        </w:tc>
      </w:tr>
      <w:tr>
        <w:tc>
          <w:tcPr>
            <w:tcW w:type="dxa" w:w="2160"/>
            <w:vAlign w:val="center"/>
            <w:tcMar>
              <w:top w:w="100" w:type="dxa"/>
              <w:start w:w="120" w:type="dxa"/>
              <w:bottom w:w="100" w:type="dxa"/>
              <w:end w:w="120" w:type="dxa"/>
            </w:tcMar>
            <w:shd w:fill="F8F5EC"/>
          </w:tcPr>
          <w:p>
            <w:pPr>
              <w:spacing w:before="20" w:after="20" w:line="240" w:lineRule="auto"/>
            </w:pPr>
            <w:r>
              <w:rPr>
                <w:rFonts w:ascii="Aptos" w:hAnsi="Aptos"/>
                <w:b w:val="0"/>
                <w:color w:val="233943"/>
                <w:sz w:val="17"/>
              </w:rPr>
              <w:t>Day 4</w:t>
            </w:r>
          </w:p>
        </w:tc>
        <w:tc>
          <w:tcPr>
            <w:tcW w:type="dxa" w:w="2160"/>
            <w:vAlign w:val="center"/>
            <w:tcMar>
              <w:top w:w="100" w:type="dxa"/>
              <w:start w:w="120" w:type="dxa"/>
              <w:bottom w:w="100" w:type="dxa"/>
              <w:end w:w="120" w:type="dxa"/>
            </w:tcMar>
            <w:shd w:fill="F8F5EC"/>
          </w:tcPr>
          <w:p>
            <w:pPr>
              <w:spacing w:before="20" w:after="20" w:line="240" w:lineRule="auto"/>
            </w:pPr>
            <w:r>
              <w:rPr>
                <w:rFonts w:ascii="Aptos" w:hAnsi="Aptos"/>
                <w:b w:val="0"/>
                <w:color w:val="233943"/>
                <w:sz w:val="17"/>
              </w:rPr>
              <w:t>Ch 5.</w:t>
            </w:r>
          </w:p>
        </w:tc>
        <w:tc>
          <w:tcPr>
            <w:tcW w:type="dxa" w:w="2160"/>
            <w:vAlign w:val="center"/>
            <w:tcMar>
              <w:top w:w="100" w:type="dxa"/>
              <w:start w:w="120" w:type="dxa"/>
              <w:bottom w:w="100" w:type="dxa"/>
              <w:end w:w="120" w:type="dxa"/>
            </w:tcMar>
            <w:shd w:fill="F8F5EC"/>
          </w:tcPr>
          <w:p>
            <w:pPr>
              <w:spacing w:before="20" w:after="20" w:line="240" w:lineRule="auto"/>
            </w:pPr>
            <w:r>
              <w:rPr>
                <w:rFonts w:ascii="Aptos" w:hAnsi="Aptos"/>
                <w:b w:val="0"/>
                <w:color w:val="233943"/>
                <w:sz w:val="17"/>
              </w:rPr>
              <w:t>Narration: the creature comes to life - and Victor flees in horror. Describe the scene.</w:t>
            </w:r>
          </w:p>
        </w:tc>
        <w:tc>
          <w:tcPr>
            <w:tcW w:type="dxa" w:w="2160"/>
            <w:vAlign w:val="center"/>
            <w:tcMar>
              <w:top w:w="100" w:type="dxa"/>
              <w:start w:w="120" w:type="dxa"/>
              <w:bottom w:w="100" w:type="dxa"/>
              <w:end w:w="120" w:type="dxa"/>
            </w:tcMar>
            <w:shd w:fill="F8F5EC"/>
          </w:tcPr>
          <w:p>
            <w:pPr>
              <w:spacing w:before="20" w:after="20" w:line="240" w:lineRule="auto"/>
            </w:pPr>
            <w:r>
              <w:rPr>
                <w:rFonts w:ascii="Aptos" w:hAnsi="Aptos"/>
                <w:b w:val="0"/>
                <w:color w:val="233943"/>
                <w:sz w:val="17"/>
              </w:rPr>
              <w:t>Discuss: Victor abandons his creation at the moment of its 'birth'. What did he owe it?</w:t>
            </w:r>
          </w:p>
        </w:tc>
      </w:tr>
    </w:tbl>
    <w:p/>
    <w:p>
      <w:pPr>
        <w:pStyle w:val="Heading2"/>
        <w:spacing w:before="200"/>
      </w:pPr>
      <w:r>
        <w:rPr>
          <w:rFonts w:ascii="Aptos Display" w:hAnsi="Aptos Display"/>
          <w:b/>
          <w:color w:val="A47A3C"/>
          <w:sz w:val="24"/>
        </w:rPr>
        <w:t>Week 2 - Chapters 6-10: Consequences</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1B3446"/>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1B3446"/>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1B3446"/>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1B3446"/>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E8EFF0"/>
          </w:tcPr>
          <w:p>
            <w:pPr>
              <w:spacing w:before="20" w:after="20" w:line="240" w:lineRule="auto"/>
            </w:pPr>
            <w:r>
              <w:rPr>
                <w:rFonts w:ascii="Aptos" w:hAnsi="Aptos"/>
                <w:b w:val="0"/>
                <w:color w:val="233943"/>
                <w:sz w:val="17"/>
              </w:rPr>
              <w:t>Day 5</w:t>
            </w:r>
          </w:p>
        </w:tc>
        <w:tc>
          <w:tcPr>
            <w:tcW w:type="dxa" w:w="2160"/>
            <w:vAlign w:val="center"/>
            <w:tcMar>
              <w:top w:w="100" w:type="dxa"/>
              <w:start w:w="120" w:type="dxa"/>
              <w:bottom w:w="100" w:type="dxa"/>
              <w:end w:w="120" w:type="dxa"/>
            </w:tcMar>
            <w:shd w:fill="E8EFF0"/>
          </w:tcPr>
          <w:p>
            <w:pPr>
              <w:spacing w:before="20" w:after="20" w:line="240" w:lineRule="auto"/>
            </w:pPr>
            <w:r>
              <w:rPr>
                <w:rFonts w:ascii="Aptos" w:hAnsi="Aptos"/>
                <w:b w:val="0"/>
                <w:color w:val="233943"/>
                <w:sz w:val="17"/>
              </w:rPr>
              <w:t>Ch 6-7.</w:t>
            </w:r>
          </w:p>
        </w:tc>
        <w:tc>
          <w:tcPr>
            <w:tcW w:type="dxa" w:w="2160"/>
            <w:vAlign w:val="center"/>
            <w:tcMar>
              <w:top w:w="100" w:type="dxa"/>
              <w:start w:w="120" w:type="dxa"/>
              <w:bottom w:w="100" w:type="dxa"/>
              <w:end w:w="120" w:type="dxa"/>
            </w:tcMar>
            <w:shd w:fill="E8EFF0"/>
          </w:tcPr>
          <w:p>
            <w:pPr>
              <w:spacing w:before="20" w:after="20" w:line="240" w:lineRule="auto"/>
            </w:pPr>
            <w:r>
              <w:rPr>
                <w:rFonts w:ascii="Aptos" w:hAnsi="Aptos"/>
                <w:b w:val="0"/>
                <w:color w:val="233943"/>
                <w:sz w:val="17"/>
              </w:rPr>
              <w:t>Narration: Victor recovers, then learns his young brother William has been murdered.</w:t>
            </w:r>
          </w:p>
        </w:tc>
        <w:tc>
          <w:tcPr>
            <w:tcW w:type="dxa" w:w="2160"/>
            <w:vAlign w:val="center"/>
            <w:tcMar>
              <w:top w:w="100" w:type="dxa"/>
              <w:start w:w="120" w:type="dxa"/>
              <w:bottom w:w="100" w:type="dxa"/>
              <w:end w:w="120" w:type="dxa"/>
            </w:tcMar>
            <w:shd w:fill="E8EFF0"/>
          </w:tcPr>
          <w:p>
            <w:pPr>
              <w:spacing w:before="20" w:after="20" w:line="240" w:lineRule="auto"/>
            </w:pPr>
            <w:r>
              <w:rPr>
                <w:rFonts w:ascii="Aptos" w:hAnsi="Aptos"/>
                <w:b w:val="0"/>
                <w:color w:val="233943"/>
                <w:sz w:val="17"/>
              </w:rPr>
              <w:t>Discuss: how does dread begin to gather around Victor's secret?</w:t>
            </w:r>
          </w:p>
        </w:tc>
      </w:tr>
      <w:tr>
        <w:tc>
          <w:tcPr>
            <w:tcW w:type="dxa" w:w="2160"/>
            <w:vAlign w:val="center"/>
            <w:tcMar>
              <w:top w:w="100" w:type="dxa"/>
              <w:start w:w="120" w:type="dxa"/>
              <w:bottom w:w="100" w:type="dxa"/>
              <w:end w:w="120" w:type="dxa"/>
            </w:tcMar>
            <w:shd w:fill="F8F5EC"/>
          </w:tcPr>
          <w:p>
            <w:pPr>
              <w:spacing w:before="20" w:after="20" w:line="240" w:lineRule="auto"/>
            </w:pPr>
            <w:r>
              <w:rPr>
                <w:rFonts w:ascii="Aptos" w:hAnsi="Aptos"/>
                <w:b w:val="0"/>
                <w:color w:val="233943"/>
                <w:sz w:val="17"/>
              </w:rPr>
              <w:t>Day 6</w:t>
            </w:r>
          </w:p>
        </w:tc>
        <w:tc>
          <w:tcPr>
            <w:tcW w:type="dxa" w:w="2160"/>
            <w:vAlign w:val="center"/>
            <w:tcMar>
              <w:top w:w="100" w:type="dxa"/>
              <w:start w:w="120" w:type="dxa"/>
              <w:bottom w:w="100" w:type="dxa"/>
              <w:end w:w="120" w:type="dxa"/>
            </w:tcMar>
            <w:shd w:fill="F8F5EC"/>
          </w:tcPr>
          <w:p>
            <w:pPr>
              <w:spacing w:before="20" w:after="20" w:line="240" w:lineRule="auto"/>
            </w:pPr>
            <w:r>
              <w:rPr>
                <w:rFonts w:ascii="Aptos" w:hAnsi="Aptos"/>
                <w:b w:val="0"/>
                <w:color w:val="233943"/>
                <w:sz w:val="17"/>
              </w:rPr>
              <w:t>Ch 8.</w:t>
            </w:r>
          </w:p>
        </w:tc>
        <w:tc>
          <w:tcPr>
            <w:tcW w:type="dxa" w:w="2160"/>
            <w:vAlign w:val="center"/>
            <w:tcMar>
              <w:top w:w="100" w:type="dxa"/>
              <w:start w:w="120" w:type="dxa"/>
              <w:bottom w:w="100" w:type="dxa"/>
              <w:end w:w="120" w:type="dxa"/>
            </w:tcMar>
            <w:shd w:fill="F8F5EC"/>
          </w:tcPr>
          <w:p>
            <w:pPr>
              <w:spacing w:before="20" w:after="20" w:line="240" w:lineRule="auto"/>
            </w:pPr>
            <w:r>
              <w:rPr>
                <w:rFonts w:ascii="Aptos" w:hAnsi="Aptos"/>
                <w:b w:val="0"/>
                <w:color w:val="233943"/>
                <w:sz w:val="17"/>
              </w:rPr>
              <w:t>Discuss: the innocent servant Justine is wrongly accused and executed. Why does Victor stay silent?</w:t>
            </w:r>
          </w:p>
        </w:tc>
        <w:tc>
          <w:tcPr>
            <w:tcW w:type="dxa" w:w="2160"/>
            <w:vAlign w:val="center"/>
            <w:tcMar>
              <w:top w:w="100" w:type="dxa"/>
              <w:start w:w="120" w:type="dxa"/>
              <w:bottom w:w="100" w:type="dxa"/>
              <w:end w:w="120" w:type="dxa"/>
            </w:tcMar>
            <w:shd w:fill="F8F5EC"/>
          </w:tcPr>
          <w:p>
            <w:pPr>
              <w:spacing w:before="20" w:after="20" w:line="240" w:lineRule="auto"/>
            </w:pPr>
            <w:r>
              <w:rPr>
                <w:rFonts w:ascii="Aptos" w:hAnsi="Aptos"/>
                <w:b w:val="0"/>
                <w:color w:val="233943"/>
                <w:sz w:val="17"/>
              </w:rPr>
              <w:t>PSHE: discuss injustice, and the courage it takes to speak up.</w:t>
            </w:r>
          </w:p>
        </w:tc>
      </w:tr>
      <w:tr>
        <w:tc>
          <w:tcPr>
            <w:tcW w:type="dxa" w:w="2160"/>
            <w:vAlign w:val="center"/>
            <w:tcMar>
              <w:top w:w="100" w:type="dxa"/>
              <w:start w:w="120" w:type="dxa"/>
              <w:bottom w:w="100" w:type="dxa"/>
              <w:end w:w="120" w:type="dxa"/>
            </w:tcMar>
            <w:shd w:fill="E8EFF0"/>
          </w:tcPr>
          <w:p>
            <w:pPr>
              <w:spacing w:before="20" w:after="20" w:line="240" w:lineRule="auto"/>
            </w:pPr>
            <w:r>
              <w:rPr>
                <w:rFonts w:ascii="Aptos" w:hAnsi="Aptos"/>
                <w:b w:val="0"/>
                <w:color w:val="233943"/>
                <w:sz w:val="17"/>
              </w:rPr>
              <w:t>Day 7</w:t>
            </w:r>
          </w:p>
        </w:tc>
        <w:tc>
          <w:tcPr>
            <w:tcW w:type="dxa" w:w="2160"/>
            <w:vAlign w:val="center"/>
            <w:tcMar>
              <w:top w:w="100" w:type="dxa"/>
              <w:start w:w="120" w:type="dxa"/>
              <w:bottom w:w="100" w:type="dxa"/>
              <w:end w:w="120" w:type="dxa"/>
            </w:tcMar>
            <w:shd w:fill="E8EFF0"/>
          </w:tcPr>
          <w:p>
            <w:pPr>
              <w:spacing w:before="20" w:after="20" w:line="240" w:lineRule="auto"/>
            </w:pPr>
            <w:r>
              <w:rPr>
                <w:rFonts w:ascii="Aptos" w:hAnsi="Aptos"/>
                <w:b w:val="0"/>
                <w:color w:val="233943"/>
                <w:sz w:val="17"/>
              </w:rPr>
              <w:t>Ch 9-10.</w:t>
            </w:r>
          </w:p>
        </w:tc>
        <w:tc>
          <w:tcPr>
            <w:tcW w:type="dxa" w:w="2160"/>
            <w:vAlign w:val="center"/>
            <w:tcMar>
              <w:top w:w="100" w:type="dxa"/>
              <w:start w:w="120" w:type="dxa"/>
              <w:bottom w:w="100" w:type="dxa"/>
              <w:end w:w="120" w:type="dxa"/>
            </w:tcMar>
            <w:shd w:fill="E8EFF0"/>
          </w:tcPr>
          <w:p>
            <w:pPr>
              <w:spacing w:before="20" w:after="20" w:line="240" w:lineRule="auto"/>
            </w:pPr>
            <w:r>
              <w:rPr>
                <w:rFonts w:ascii="Aptos" w:hAnsi="Aptos"/>
                <w:b w:val="0"/>
                <w:color w:val="233943"/>
                <w:sz w:val="17"/>
              </w:rPr>
              <w:t>Narration: in the mountains, Victor finally meets the creature face to face.</w:t>
            </w:r>
          </w:p>
        </w:tc>
        <w:tc>
          <w:tcPr>
            <w:tcW w:type="dxa" w:w="2160"/>
            <w:vAlign w:val="center"/>
            <w:tcMar>
              <w:top w:w="100" w:type="dxa"/>
              <w:start w:w="120" w:type="dxa"/>
              <w:bottom w:w="100" w:type="dxa"/>
              <w:end w:w="120" w:type="dxa"/>
            </w:tcMar>
            <w:shd w:fill="E8EFF0"/>
          </w:tcPr>
          <w:p>
            <w:pPr>
              <w:spacing w:before="20" w:after="20" w:line="240" w:lineRule="auto"/>
            </w:pPr>
            <w:r>
              <w:rPr>
                <w:rFonts w:ascii="Aptos" w:hAnsi="Aptos"/>
                <w:b w:val="0"/>
                <w:color w:val="233943"/>
                <w:sz w:val="17"/>
              </w:rPr>
              <w:t>Art: illustrate the meeting on the glacier, high in the Alps.</w:t>
            </w:r>
          </w:p>
        </w:tc>
      </w:tr>
    </w:tbl>
    <w:p/>
    <w:p>
      <w:pPr>
        <w:pStyle w:val="Heading2"/>
        <w:spacing w:before="200"/>
      </w:pPr>
      <w:r>
        <w:rPr>
          <w:rFonts w:ascii="Aptos Display" w:hAnsi="Aptos Display"/>
          <w:b/>
          <w:color w:val="A47A3C"/>
          <w:sz w:val="24"/>
        </w:rPr>
        <w:t>Week 3 - Chapters 11-16: The Creature's Story</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1B3446"/>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1B3446"/>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1B3446"/>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1B3446"/>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E8EFF0"/>
          </w:tcPr>
          <w:p>
            <w:pPr>
              <w:spacing w:before="20" w:after="20" w:line="240" w:lineRule="auto"/>
            </w:pPr>
            <w:r>
              <w:rPr>
                <w:rFonts w:ascii="Aptos" w:hAnsi="Aptos"/>
                <w:b w:val="0"/>
                <w:color w:val="233943"/>
                <w:sz w:val="17"/>
              </w:rPr>
              <w:t>Day 8</w:t>
            </w:r>
          </w:p>
        </w:tc>
        <w:tc>
          <w:tcPr>
            <w:tcW w:type="dxa" w:w="2160"/>
            <w:vAlign w:val="center"/>
            <w:tcMar>
              <w:top w:w="100" w:type="dxa"/>
              <w:start w:w="120" w:type="dxa"/>
              <w:bottom w:w="100" w:type="dxa"/>
              <w:end w:w="120" w:type="dxa"/>
            </w:tcMar>
            <w:shd w:fill="E8EFF0"/>
          </w:tcPr>
          <w:p>
            <w:pPr>
              <w:spacing w:before="20" w:after="20" w:line="240" w:lineRule="auto"/>
            </w:pPr>
            <w:r>
              <w:rPr>
                <w:rFonts w:ascii="Aptos" w:hAnsi="Aptos"/>
                <w:b w:val="0"/>
                <w:color w:val="233943"/>
                <w:sz w:val="17"/>
              </w:rPr>
              <w:t>Ch 11-12.</w:t>
            </w:r>
          </w:p>
        </w:tc>
        <w:tc>
          <w:tcPr>
            <w:tcW w:type="dxa" w:w="2160"/>
            <w:vAlign w:val="center"/>
            <w:tcMar>
              <w:top w:w="100" w:type="dxa"/>
              <w:start w:w="120" w:type="dxa"/>
              <w:bottom w:w="100" w:type="dxa"/>
              <w:end w:w="120" w:type="dxa"/>
            </w:tcMar>
            <w:shd w:fill="E8EFF0"/>
          </w:tcPr>
          <w:p>
            <w:pPr>
              <w:spacing w:before="20" w:after="20" w:line="240" w:lineRule="auto"/>
            </w:pPr>
            <w:r>
              <w:rPr>
                <w:rFonts w:ascii="Aptos" w:hAnsi="Aptos"/>
                <w:b w:val="0"/>
                <w:color w:val="233943"/>
                <w:sz w:val="17"/>
              </w:rPr>
              <w:t>Narration: the creature tells of its first confusing days, and of secretly watching a poor family.</w:t>
            </w:r>
          </w:p>
        </w:tc>
        <w:tc>
          <w:tcPr>
            <w:tcW w:type="dxa" w:w="2160"/>
            <w:vAlign w:val="center"/>
            <w:tcMar>
              <w:top w:w="100" w:type="dxa"/>
              <w:start w:w="120" w:type="dxa"/>
              <w:bottom w:w="100" w:type="dxa"/>
              <w:end w:w="120" w:type="dxa"/>
            </w:tcMar>
            <w:shd w:fill="E8EFF0"/>
          </w:tcPr>
          <w:p>
            <w:pPr>
              <w:spacing w:before="20" w:after="20" w:line="240" w:lineRule="auto"/>
            </w:pPr>
            <w:r>
              <w:rPr>
                <w:rFonts w:ascii="Aptos" w:hAnsi="Aptos"/>
                <w:b w:val="0"/>
                <w:color w:val="233943"/>
                <w:sz w:val="17"/>
              </w:rPr>
              <w:t>Discuss: how does the creature's own voice change how we feel about it?</w:t>
            </w:r>
          </w:p>
        </w:tc>
      </w:tr>
      <w:tr>
        <w:tc>
          <w:tcPr>
            <w:tcW w:type="dxa" w:w="2160"/>
            <w:vAlign w:val="center"/>
            <w:tcMar>
              <w:top w:w="100" w:type="dxa"/>
              <w:start w:w="120" w:type="dxa"/>
              <w:bottom w:w="100" w:type="dxa"/>
              <w:end w:w="120" w:type="dxa"/>
            </w:tcMar>
            <w:shd w:fill="F8F5EC"/>
          </w:tcPr>
          <w:p>
            <w:pPr>
              <w:spacing w:before="20" w:after="20" w:line="240" w:lineRule="auto"/>
            </w:pPr>
            <w:r>
              <w:rPr>
                <w:rFonts w:ascii="Aptos" w:hAnsi="Aptos"/>
                <w:b w:val="0"/>
                <w:color w:val="233943"/>
                <w:sz w:val="17"/>
              </w:rPr>
              <w:t>Day 9</w:t>
            </w:r>
          </w:p>
        </w:tc>
        <w:tc>
          <w:tcPr>
            <w:tcW w:type="dxa" w:w="2160"/>
            <w:vAlign w:val="center"/>
            <w:tcMar>
              <w:top w:w="100" w:type="dxa"/>
              <w:start w:w="120" w:type="dxa"/>
              <w:bottom w:w="100" w:type="dxa"/>
              <w:end w:w="120" w:type="dxa"/>
            </w:tcMar>
            <w:shd w:fill="F8F5EC"/>
          </w:tcPr>
          <w:p>
            <w:pPr>
              <w:spacing w:before="20" w:after="20" w:line="240" w:lineRule="auto"/>
            </w:pPr>
            <w:r>
              <w:rPr>
                <w:rFonts w:ascii="Aptos" w:hAnsi="Aptos"/>
                <w:b w:val="0"/>
                <w:color w:val="233943"/>
                <w:sz w:val="17"/>
              </w:rPr>
              <w:t>Ch 13-14.</w:t>
            </w:r>
          </w:p>
        </w:tc>
        <w:tc>
          <w:tcPr>
            <w:tcW w:type="dxa" w:w="2160"/>
            <w:vAlign w:val="center"/>
            <w:tcMar>
              <w:top w:w="100" w:type="dxa"/>
              <w:start w:w="120" w:type="dxa"/>
              <w:bottom w:w="100" w:type="dxa"/>
              <w:end w:w="120" w:type="dxa"/>
            </w:tcMar>
            <w:shd w:fill="F8F5EC"/>
          </w:tcPr>
          <w:p>
            <w:pPr>
              <w:spacing w:before="20" w:after="20" w:line="240" w:lineRule="auto"/>
            </w:pPr>
            <w:r>
              <w:rPr>
                <w:rFonts w:ascii="Aptos" w:hAnsi="Aptos"/>
                <w:b w:val="0"/>
                <w:color w:val="233943"/>
                <w:sz w:val="17"/>
              </w:rPr>
              <w:t>Discuss: the creature teaches itself to speak and read by watching the cottagers. What does it long for?</w:t>
            </w:r>
          </w:p>
        </w:tc>
        <w:tc>
          <w:tcPr>
            <w:tcW w:type="dxa" w:w="2160"/>
            <w:vAlign w:val="center"/>
            <w:tcMar>
              <w:top w:w="100" w:type="dxa"/>
              <w:start w:w="120" w:type="dxa"/>
              <w:bottom w:w="100" w:type="dxa"/>
              <w:end w:w="120" w:type="dxa"/>
            </w:tcMar>
            <w:shd w:fill="F8F5EC"/>
          </w:tcPr>
          <w:p>
            <w:pPr>
              <w:spacing w:before="20" w:after="20" w:line="240" w:lineRule="auto"/>
            </w:pPr>
            <w:r>
              <w:rPr>
                <w:rFonts w:ascii="Aptos" w:hAnsi="Aptos"/>
                <w:b w:val="0"/>
                <w:color w:val="233943"/>
                <w:sz w:val="17"/>
              </w:rPr>
              <w:t>Literacy: write a diary entry as the creature, watching the family it loves from hiding.</w:t>
            </w:r>
          </w:p>
        </w:tc>
      </w:tr>
      <w:tr>
        <w:tc>
          <w:tcPr>
            <w:tcW w:type="dxa" w:w="2160"/>
            <w:vAlign w:val="center"/>
            <w:tcMar>
              <w:top w:w="100" w:type="dxa"/>
              <w:start w:w="120" w:type="dxa"/>
              <w:bottom w:w="100" w:type="dxa"/>
              <w:end w:w="120" w:type="dxa"/>
            </w:tcMar>
            <w:shd w:fill="E8EFF0"/>
          </w:tcPr>
          <w:p>
            <w:pPr>
              <w:spacing w:before="20" w:after="20" w:line="240" w:lineRule="auto"/>
            </w:pPr>
            <w:r>
              <w:rPr>
                <w:rFonts w:ascii="Aptos" w:hAnsi="Aptos"/>
                <w:b w:val="0"/>
                <w:color w:val="233943"/>
                <w:sz w:val="17"/>
              </w:rPr>
              <w:t>Day 10</w:t>
            </w:r>
          </w:p>
        </w:tc>
        <w:tc>
          <w:tcPr>
            <w:tcW w:type="dxa" w:w="2160"/>
            <w:vAlign w:val="center"/>
            <w:tcMar>
              <w:top w:w="100" w:type="dxa"/>
              <w:start w:w="120" w:type="dxa"/>
              <w:bottom w:w="100" w:type="dxa"/>
              <w:end w:w="120" w:type="dxa"/>
            </w:tcMar>
            <w:shd w:fill="E8EFF0"/>
          </w:tcPr>
          <w:p>
            <w:pPr>
              <w:spacing w:before="20" w:after="20" w:line="240" w:lineRule="auto"/>
            </w:pPr>
            <w:r>
              <w:rPr>
                <w:rFonts w:ascii="Aptos" w:hAnsi="Aptos"/>
                <w:b w:val="0"/>
                <w:color w:val="233943"/>
                <w:sz w:val="17"/>
              </w:rPr>
              <w:t>Ch 15-16.</w:t>
            </w:r>
          </w:p>
        </w:tc>
        <w:tc>
          <w:tcPr>
            <w:tcW w:type="dxa" w:w="2160"/>
            <w:vAlign w:val="center"/>
            <w:tcMar>
              <w:top w:w="100" w:type="dxa"/>
              <w:start w:w="120" w:type="dxa"/>
              <w:bottom w:w="100" w:type="dxa"/>
              <w:end w:w="120" w:type="dxa"/>
            </w:tcMar>
            <w:shd w:fill="E8EFF0"/>
          </w:tcPr>
          <w:p>
            <w:pPr>
              <w:spacing w:before="20" w:after="20" w:line="240" w:lineRule="auto"/>
            </w:pPr>
            <w:r>
              <w:rPr>
                <w:rFonts w:ascii="Aptos" w:hAnsi="Aptos"/>
                <w:b w:val="0"/>
                <w:color w:val="233943"/>
                <w:sz w:val="17"/>
              </w:rPr>
              <w:t>Discuss: rejected in horror by everyone it meets, the creature turns to rage. Who is to blame?</w:t>
            </w:r>
          </w:p>
        </w:tc>
        <w:tc>
          <w:tcPr>
            <w:tcW w:type="dxa" w:w="2160"/>
            <w:vAlign w:val="center"/>
            <w:tcMar>
              <w:top w:w="100" w:type="dxa"/>
              <w:start w:w="120" w:type="dxa"/>
              <w:bottom w:w="100" w:type="dxa"/>
              <w:end w:w="120" w:type="dxa"/>
            </w:tcMar>
            <w:shd w:fill="E8EFF0"/>
          </w:tcPr>
          <w:p>
            <w:pPr>
              <w:spacing w:before="20" w:after="20" w:line="240" w:lineRule="auto"/>
            </w:pPr>
            <w:r>
              <w:rPr>
                <w:rFonts w:ascii="Aptos" w:hAnsi="Aptos"/>
                <w:b w:val="0"/>
                <w:color w:val="233943"/>
                <w:sz w:val="17"/>
              </w:rPr>
              <w:t>PSHE: discuss how rejection and loneliness can change a person.</w:t>
            </w:r>
          </w:p>
        </w:tc>
      </w:tr>
    </w:tbl>
    <w:p/>
    <w:p>
      <w:pPr>
        <w:pStyle w:val="Heading2"/>
        <w:spacing w:before="200"/>
      </w:pPr>
      <w:r>
        <w:rPr>
          <w:rFonts w:ascii="Aptos Display" w:hAnsi="Aptos Display"/>
          <w:b/>
          <w:color w:val="A47A3C"/>
          <w:sz w:val="24"/>
        </w:rPr>
        <w:t>Week 4 - Chapters 17-24: The Bargain and the Chase</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1B3446"/>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1B3446"/>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1B3446"/>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1B3446"/>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E8EFF0"/>
          </w:tcPr>
          <w:p>
            <w:pPr>
              <w:spacing w:before="20" w:after="20" w:line="240" w:lineRule="auto"/>
            </w:pPr>
            <w:r>
              <w:rPr>
                <w:rFonts w:ascii="Aptos" w:hAnsi="Aptos"/>
                <w:b w:val="0"/>
                <w:color w:val="233943"/>
                <w:sz w:val="17"/>
              </w:rPr>
              <w:t>Day 11</w:t>
            </w:r>
          </w:p>
        </w:tc>
        <w:tc>
          <w:tcPr>
            <w:tcW w:type="dxa" w:w="2160"/>
            <w:vAlign w:val="center"/>
            <w:tcMar>
              <w:top w:w="100" w:type="dxa"/>
              <w:start w:w="120" w:type="dxa"/>
              <w:bottom w:w="100" w:type="dxa"/>
              <w:end w:w="120" w:type="dxa"/>
            </w:tcMar>
            <w:shd w:fill="E8EFF0"/>
          </w:tcPr>
          <w:p>
            <w:pPr>
              <w:spacing w:before="20" w:after="20" w:line="240" w:lineRule="auto"/>
            </w:pPr>
            <w:r>
              <w:rPr>
                <w:rFonts w:ascii="Aptos" w:hAnsi="Aptos"/>
                <w:b w:val="0"/>
                <w:color w:val="233943"/>
                <w:sz w:val="17"/>
              </w:rPr>
              <w:t>Ch 17-18.</w:t>
            </w:r>
          </w:p>
        </w:tc>
        <w:tc>
          <w:tcPr>
            <w:tcW w:type="dxa" w:w="2160"/>
            <w:vAlign w:val="center"/>
            <w:tcMar>
              <w:top w:w="100" w:type="dxa"/>
              <w:start w:w="120" w:type="dxa"/>
              <w:bottom w:w="100" w:type="dxa"/>
              <w:end w:w="120" w:type="dxa"/>
            </w:tcMar>
            <w:shd w:fill="E8EFF0"/>
          </w:tcPr>
          <w:p>
            <w:pPr>
              <w:spacing w:before="20" w:after="20" w:line="240" w:lineRule="auto"/>
            </w:pPr>
            <w:r>
              <w:rPr>
                <w:rFonts w:ascii="Aptos" w:hAnsi="Aptos"/>
                <w:b w:val="0"/>
                <w:color w:val="233943"/>
                <w:sz w:val="17"/>
              </w:rPr>
              <w:t>Discuss: the creature demands a companion of its own. Should Victor agree?</w:t>
            </w:r>
          </w:p>
        </w:tc>
        <w:tc>
          <w:tcPr>
            <w:tcW w:type="dxa" w:w="2160"/>
            <w:vAlign w:val="center"/>
            <w:tcMar>
              <w:top w:w="100" w:type="dxa"/>
              <w:start w:w="120" w:type="dxa"/>
              <w:bottom w:w="100" w:type="dxa"/>
              <w:end w:w="120" w:type="dxa"/>
            </w:tcMar>
            <w:shd w:fill="E8EFF0"/>
          </w:tcPr>
          <w:p>
            <w:pPr>
              <w:spacing w:before="20" w:after="20" w:line="240" w:lineRule="auto"/>
            </w:pPr>
            <w:r>
              <w:rPr>
                <w:rFonts w:ascii="Aptos" w:hAnsi="Aptos"/>
                <w:b w:val="0"/>
                <w:color w:val="233943"/>
                <w:sz w:val="17"/>
              </w:rPr>
              <w:t>Geography: map Victor's journey across Europe to England and Scotland.</w:t>
            </w:r>
          </w:p>
        </w:tc>
      </w:tr>
      <w:tr>
        <w:tc>
          <w:tcPr>
            <w:tcW w:type="dxa" w:w="2160"/>
            <w:vAlign w:val="center"/>
            <w:tcMar>
              <w:top w:w="100" w:type="dxa"/>
              <w:start w:w="120" w:type="dxa"/>
              <w:bottom w:w="100" w:type="dxa"/>
              <w:end w:w="120" w:type="dxa"/>
            </w:tcMar>
            <w:shd w:fill="F8F5EC"/>
          </w:tcPr>
          <w:p>
            <w:pPr>
              <w:spacing w:before="20" w:after="20" w:line="240" w:lineRule="auto"/>
            </w:pPr>
            <w:r>
              <w:rPr>
                <w:rFonts w:ascii="Aptos" w:hAnsi="Aptos"/>
                <w:b w:val="0"/>
                <w:color w:val="233943"/>
                <w:sz w:val="17"/>
              </w:rPr>
              <w:t>Day 12</w:t>
            </w:r>
          </w:p>
        </w:tc>
        <w:tc>
          <w:tcPr>
            <w:tcW w:type="dxa" w:w="2160"/>
            <w:vAlign w:val="center"/>
            <w:tcMar>
              <w:top w:w="100" w:type="dxa"/>
              <w:start w:w="120" w:type="dxa"/>
              <w:bottom w:w="100" w:type="dxa"/>
              <w:end w:w="120" w:type="dxa"/>
            </w:tcMar>
            <w:shd w:fill="F8F5EC"/>
          </w:tcPr>
          <w:p>
            <w:pPr>
              <w:spacing w:before="20" w:after="20" w:line="240" w:lineRule="auto"/>
            </w:pPr>
            <w:r>
              <w:rPr>
                <w:rFonts w:ascii="Aptos" w:hAnsi="Aptos"/>
                <w:b w:val="0"/>
                <w:color w:val="233943"/>
                <w:sz w:val="17"/>
              </w:rPr>
              <w:t>Ch 19-20.</w:t>
            </w:r>
          </w:p>
        </w:tc>
        <w:tc>
          <w:tcPr>
            <w:tcW w:type="dxa" w:w="2160"/>
            <w:vAlign w:val="center"/>
            <w:tcMar>
              <w:top w:w="100" w:type="dxa"/>
              <w:start w:w="120" w:type="dxa"/>
              <w:bottom w:w="100" w:type="dxa"/>
              <w:end w:w="120" w:type="dxa"/>
            </w:tcMar>
            <w:shd w:fill="F8F5EC"/>
          </w:tcPr>
          <w:p>
            <w:pPr>
              <w:spacing w:before="20" w:after="20" w:line="240" w:lineRule="auto"/>
            </w:pPr>
            <w:r>
              <w:rPr>
                <w:rFonts w:ascii="Aptos" w:hAnsi="Aptos"/>
                <w:b w:val="0"/>
                <w:color w:val="233943"/>
                <w:sz w:val="17"/>
              </w:rPr>
              <w:t>Narration: Victor destroys the half-made second creature. What does the creature vow in revenge?</w:t>
            </w:r>
          </w:p>
        </w:tc>
        <w:tc>
          <w:tcPr>
            <w:tcW w:type="dxa" w:w="2160"/>
            <w:vAlign w:val="center"/>
            <w:tcMar>
              <w:top w:w="100" w:type="dxa"/>
              <w:start w:w="120" w:type="dxa"/>
              <w:bottom w:w="100" w:type="dxa"/>
              <w:end w:w="120" w:type="dxa"/>
            </w:tcMar>
            <w:shd w:fill="F8F5EC"/>
          </w:tcPr>
          <w:p>
            <w:pPr>
              <w:spacing w:before="20" w:after="20" w:line="240" w:lineRule="auto"/>
            </w:pPr>
            <w:r>
              <w:rPr>
                <w:rFonts w:ascii="Aptos" w:hAnsi="Aptos"/>
                <w:b w:val="0"/>
                <w:color w:val="233943"/>
                <w:sz w:val="17"/>
              </w:rPr>
              <w:t>Discuss: was Victor right to break his promise, whatever the cost?</w:t>
            </w:r>
          </w:p>
        </w:tc>
      </w:tr>
      <w:tr>
        <w:tc>
          <w:tcPr>
            <w:tcW w:type="dxa" w:w="2160"/>
            <w:vAlign w:val="center"/>
            <w:tcMar>
              <w:top w:w="100" w:type="dxa"/>
              <w:start w:w="120" w:type="dxa"/>
              <w:bottom w:w="100" w:type="dxa"/>
              <w:end w:w="120" w:type="dxa"/>
            </w:tcMar>
            <w:shd w:fill="E8EFF0"/>
          </w:tcPr>
          <w:p>
            <w:pPr>
              <w:spacing w:before="20" w:after="20" w:line="240" w:lineRule="auto"/>
            </w:pPr>
            <w:r>
              <w:rPr>
                <w:rFonts w:ascii="Aptos" w:hAnsi="Aptos"/>
                <w:b w:val="0"/>
                <w:color w:val="233943"/>
                <w:sz w:val="17"/>
              </w:rPr>
              <w:t>Day 13</w:t>
            </w:r>
          </w:p>
        </w:tc>
        <w:tc>
          <w:tcPr>
            <w:tcW w:type="dxa" w:w="2160"/>
            <w:vAlign w:val="center"/>
            <w:tcMar>
              <w:top w:w="100" w:type="dxa"/>
              <w:start w:w="120" w:type="dxa"/>
              <w:bottom w:w="100" w:type="dxa"/>
              <w:end w:w="120" w:type="dxa"/>
            </w:tcMar>
            <w:shd w:fill="E8EFF0"/>
          </w:tcPr>
          <w:p>
            <w:pPr>
              <w:spacing w:before="20" w:after="20" w:line="240" w:lineRule="auto"/>
            </w:pPr>
            <w:r>
              <w:rPr>
                <w:rFonts w:ascii="Aptos" w:hAnsi="Aptos"/>
                <w:b w:val="0"/>
                <w:color w:val="233943"/>
                <w:sz w:val="17"/>
              </w:rPr>
              <w:t>Ch 21-22.</w:t>
            </w:r>
          </w:p>
        </w:tc>
        <w:tc>
          <w:tcPr>
            <w:tcW w:type="dxa" w:w="2160"/>
            <w:vAlign w:val="center"/>
            <w:tcMar>
              <w:top w:w="100" w:type="dxa"/>
              <w:start w:w="120" w:type="dxa"/>
              <w:bottom w:w="100" w:type="dxa"/>
              <w:end w:w="120" w:type="dxa"/>
            </w:tcMar>
            <w:shd w:fill="E8EFF0"/>
          </w:tcPr>
          <w:p>
            <w:pPr>
              <w:spacing w:before="20" w:after="20" w:line="240" w:lineRule="auto"/>
            </w:pPr>
            <w:r>
              <w:rPr>
                <w:rFonts w:ascii="Aptos" w:hAnsi="Aptos"/>
                <w:b w:val="0"/>
                <w:color w:val="233943"/>
                <w:sz w:val="17"/>
              </w:rPr>
              <w:t>Narration: retell the deaths and the trial that follow, and Victor's marriage to Elizabeth.</w:t>
            </w:r>
          </w:p>
        </w:tc>
        <w:tc>
          <w:tcPr>
            <w:tcW w:type="dxa" w:w="2160"/>
            <w:vAlign w:val="center"/>
            <w:tcMar>
              <w:top w:w="100" w:type="dxa"/>
              <w:start w:w="120" w:type="dxa"/>
              <w:bottom w:w="100" w:type="dxa"/>
              <w:end w:w="120" w:type="dxa"/>
            </w:tcMar>
            <w:shd w:fill="E8EFF0"/>
          </w:tcPr>
          <w:p>
            <w:pPr>
              <w:spacing w:before="20" w:after="20" w:line="240" w:lineRule="auto"/>
            </w:pPr>
            <w:r>
              <w:rPr>
                <w:rFonts w:ascii="Aptos" w:hAnsi="Aptos"/>
                <w:b w:val="0"/>
                <w:color w:val="233943"/>
                <w:sz w:val="17"/>
              </w:rPr>
              <w:t>Discuss: the creature warned, 'I will be with you on your wedding-night'. Trace the dread this builds.</w:t>
            </w:r>
          </w:p>
        </w:tc>
      </w:tr>
      <w:tr>
        <w:tc>
          <w:tcPr>
            <w:tcW w:type="dxa" w:w="2160"/>
            <w:vAlign w:val="center"/>
            <w:tcMar>
              <w:top w:w="100" w:type="dxa"/>
              <w:start w:w="120" w:type="dxa"/>
              <w:bottom w:w="100" w:type="dxa"/>
              <w:end w:w="120" w:type="dxa"/>
            </w:tcMar>
            <w:shd w:fill="F8F5EC"/>
          </w:tcPr>
          <w:p>
            <w:pPr>
              <w:spacing w:before="20" w:after="20" w:line="240" w:lineRule="auto"/>
            </w:pPr>
            <w:r>
              <w:rPr>
                <w:rFonts w:ascii="Aptos" w:hAnsi="Aptos"/>
                <w:b w:val="0"/>
                <w:color w:val="233943"/>
                <w:sz w:val="17"/>
              </w:rPr>
              <w:t>Day 14</w:t>
            </w:r>
          </w:p>
        </w:tc>
        <w:tc>
          <w:tcPr>
            <w:tcW w:type="dxa" w:w="2160"/>
            <w:vAlign w:val="center"/>
            <w:tcMar>
              <w:top w:w="100" w:type="dxa"/>
              <w:start w:w="120" w:type="dxa"/>
              <w:bottom w:w="100" w:type="dxa"/>
              <w:end w:w="120" w:type="dxa"/>
            </w:tcMar>
            <w:shd w:fill="F8F5EC"/>
          </w:tcPr>
          <w:p>
            <w:pPr>
              <w:spacing w:before="20" w:after="20" w:line="240" w:lineRule="auto"/>
            </w:pPr>
            <w:r>
              <w:rPr>
                <w:rFonts w:ascii="Aptos" w:hAnsi="Aptos"/>
                <w:b w:val="0"/>
                <w:color w:val="233943"/>
                <w:sz w:val="17"/>
              </w:rPr>
              <w:t>Ch 23-24.</w:t>
            </w:r>
          </w:p>
        </w:tc>
        <w:tc>
          <w:tcPr>
            <w:tcW w:type="dxa" w:w="2160"/>
            <w:vAlign w:val="center"/>
            <w:tcMar>
              <w:top w:w="100" w:type="dxa"/>
              <w:start w:w="120" w:type="dxa"/>
              <w:bottom w:w="100" w:type="dxa"/>
              <w:end w:w="120" w:type="dxa"/>
            </w:tcMar>
            <w:shd w:fill="F8F5EC"/>
          </w:tcPr>
          <w:p>
            <w:pPr>
              <w:spacing w:before="20" w:after="20" w:line="240" w:lineRule="auto"/>
            </w:pPr>
            <w:r>
              <w:rPr>
                <w:rFonts w:ascii="Aptos" w:hAnsi="Aptos"/>
                <w:b w:val="0"/>
                <w:color w:val="233943"/>
                <w:sz w:val="17"/>
              </w:rPr>
              <w:t>Wrap-up: the pursuit ends in the Arctic, where Victor dies and the creature grieves. Who do you pity most?</w:t>
            </w:r>
          </w:p>
        </w:tc>
        <w:tc>
          <w:tcPr>
            <w:tcW w:type="dxa" w:w="2160"/>
            <w:vAlign w:val="center"/>
            <w:tcMar>
              <w:top w:w="100" w:type="dxa"/>
              <w:start w:w="120" w:type="dxa"/>
              <w:bottom w:w="100" w:type="dxa"/>
              <w:end w:w="120" w:type="dxa"/>
            </w:tcMar>
            <w:shd w:fill="F8F5EC"/>
          </w:tcPr>
          <w:p>
            <w:pPr>
              <w:spacing w:before="20" w:after="20" w:line="240" w:lineRule="auto"/>
            </w:pPr>
            <w:r>
              <w:rPr>
                <w:rFonts w:ascii="Aptos" w:hAnsi="Aptos"/>
                <w:b w:val="0"/>
                <w:color w:val="233943"/>
                <w:sz w:val="17"/>
              </w:rPr>
              <w:t>Extension: 'The real monster is the maker, not the made.' How far do you agree?</w:t>
            </w:r>
          </w:p>
        </w:tc>
      </w:tr>
    </w:tbl>
    <w:p/>
    <w:p>
      <w:r>
        <w:br w:type="page"/>
      </w:r>
    </w:p>
    <w:p>
      <w:pPr>
        <w:pStyle w:val="Heading1"/>
        <w:spacing w:before="280" w:after="120"/>
      </w:pPr>
      <w:r>
        <w:rPr>
          <w:rFonts w:ascii="Aptos Display" w:hAnsi="Aptos Display"/>
          <w:b/>
          <w:color w:val="1B3446"/>
          <w:sz w:val="36"/>
        </w:rPr>
        <w:t>Helpful Websites</w:t>
      </w:r>
    </w:p>
    <w:p>
      <w:pPr>
        <w:spacing w:after="80"/>
        <w:pBdr>
          <w:bottom w:val="single" w:sz="6" w:space="1" w:color="1F3547"/>
        </w:pBdr>
      </w:pPr>
    </w:p>
    <w:p>
      <w:pPr>
        <w:pStyle w:val="ListBullet"/>
        <w:spacing w:after="60" w:before="0" w:line="259" w:lineRule="auto"/>
      </w:pPr>
      <w:r>
        <w:rPr>
          <w:rFonts w:ascii="Aptos" w:hAnsi="Aptos"/>
          <w:color w:val="233943"/>
          <w:sz w:val="20"/>
        </w:rPr>
        <w:t>Full text (free, out of copyright): Project Gutenberg - www.gutenberg.org/ebooks/84 and Standard Ebooks - standardebooks.org</w:t>
      </w:r>
    </w:p>
    <w:p>
      <w:pPr>
        <w:pStyle w:val="ListBullet"/>
        <w:spacing w:after="60" w:before="0" w:line="259" w:lineRule="auto"/>
      </w:pPr>
      <w:r>
        <w:rPr>
          <w:rFonts w:ascii="Aptos" w:hAnsi="Aptos"/>
          <w:color w:val="233943"/>
          <w:sz w:val="20"/>
        </w:rPr>
        <w:t>Mary Shelley and the writing of Frankenstein: The British Library - www.bl.uk</w:t>
      </w:r>
    </w:p>
    <w:p>
      <w:pPr>
        <w:pStyle w:val="ListBullet"/>
        <w:spacing w:after="60" w:before="0" w:line="259" w:lineRule="auto"/>
      </w:pPr>
      <w:r>
        <w:rPr>
          <w:rFonts w:ascii="Aptos" w:hAnsi="Aptos"/>
          <w:color w:val="233943"/>
          <w:sz w:val="20"/>
        </w:rPr>
        <w:t>The science behind the story (galvanism, electricity): Science Museum - www.sciencemuseum.org.uk</w:t>
      </w:r>
    </w:p>
    <w:p>
      <w:pPr>
        <w:pStyle w:val="ListBullet"/>
        <w:spacing w:after="60" w:before="0" w:line="259" w:lineRule="auto"/>
      </w:pPr>
      <w:r>
        <w:rPr>
          <w:rFonts w:ascii="Aptos" w:hAnsi="Aptos"/>
          <w:color w:val="233943"/>
          <w:sz w:val="20"/>
        </w:rPr>
        <w:t>The Romantic movement: search a trusted encyclopedia or gallery site</w:t>
      </w:r>
    </w:p>
    <w:p>
      <w:pPr>
        <w:pStyle w:val="ListBullet"/>
        <w:spacing w:after="60" w:before="0" w:line="259" w:lineRule="auto"/>
      </w:pPr>
      <w:r>
        <w:rPr>
          <w:rFonts w:ascii="Aptos" w:hAnsi="Aptos"/>
          <w:color w:val="233943"/>
          <w:sz w:val="20"/>
        </w:rPr>
        <w:t>The 1816 'year without a summer': search a trusted science or history site</w:t>
      </w:r>
    </w:p>
    <w:p>
      <w:pPr>
        <w:pStyle w:val="Heading1"/>
        <w:spacing w:before="280" w:after="120"/>
      </w:pPr>
      <w:r>
        <w:rPr>
          <w:rFonts w:ascii="Aptos Display" w:hAnsi="Aptos Display"/>
          <w:b/>
          <w:color w:val="1B3446"/>
          <w:sz w:val="36"/>
        </w:rPr>
        <w:t>Glossary</w:t>
      </w:r>
    </w:p>
    <w:p>
      <w:pPr>
        <w:spacing w:after="80"/>
        <w:pBdr>
          <w:bottom w:val="single" w:sz="6" w:space="1" w:color="1F3547"/>
        </w:pBdr>
      </w:pPr>
    </w:p>
    <w:p>
      <w:pPr>
        <w:pStyle w:val="ListBullet"/>
        <w:spacing w:after="60" w:before="0" w:line="259" w:lineRule="auto"/>
      </w:pPr>
      <w:r>
        <w:rPr>
          <w:rFonts w:ascii="Aptos" w:hAnsi="Aptos"/>
          <w:color w:val="233943"/>
          <w:sz w:val="20"/>
        </w:rPr>
        <w:t>Reading Journal: a notebook where thoughts and images are kept while reading a novel. You can also use the printable booklet.</w:t>
      </w:r>
    </w:p>
    <w:p>
      <w:pPr>
        <w:pStyle w:val="ListBullet"/>
        <w:spacing w:after="60" w:before="0" w:line="259" w:lineRule="auto"/>
      </w:pPr>
      <w:r>
        <w:rPr>
          <w:rFonts w:ascii="Aptos" w:hAnsi="Aptos"/>
          <w:color w:val="233943"/>
          <w:sz w:val="20"/>
        </w:rPr>
        <w:t>Book of Centuries: a timeline in a book, taken from the Charlotte Mason tradition, where children add historical figures and important dates as they meet them.</w:t>
      </w:r>
    </w:p>
    <w:p>
      <w:pPr>
        <w:pStyle w:val="ListBullet"/>
        <w:spacing w:after="60" w:before="0" w:line="259" w:lineRule="auto"/>
      </w:pPr>
      <w:r>
        <w:rPr>
          <w:rFonts w:ascii="Aptos" w:hAnsi="Aptos"/>
          <w:color w:val="233943"/>
          <w:sz w:val="20"/>
        </w:rPr>
        <w:t>Frame narrative: a story told inside another story - here, Walton's letters frame Victor's tale, which frames the creature's.</w:t>
      </w:r>
    </w:p>
    <w:p>
      <w:pPr>
        <w:pStyle w:val="ListBullet"/>
        <w:spacing w:after="60" w:before="0" w:line="259" w:lineRule="auto"/>
      </w:pPr>
      <w:r>
        <w:rPr>
          <w:rFonts w:ascii="Aptos" w:hAnsi="Aptos"/>
          <w:color w:val="233943"/>
          <w:sz w:val="20"/>
        </w:rPr>
        <w:t>Galvanism: the early-1800s idea that electricity could stir life in dead tissue, which helped inspire the novel.</w:t>
      </w:r>
    </w:p>
    <w:p>
      <w:pPr>
        <w:pStyle w:val="ListBullet"/>
        <w:spacing w:after="60" w:before="0" w:line="259" w:lineRule="auto"/>
      </w:pPr>
      <w:r>
        <w:rPr>
          <w:rFonts w:ascii="Aptos" w:hAnsi="Aptos"/>
          <w:color w:val="233943"/>
          <w:sz w:val="20"/>
        </w:rPr>
        <w:t>Gothic: a style of writing full of gloom, dread, wild landscapes and the supernatural.</w:t>
      </w:r>
    </w:p>
    <w:p>
      <w:pPr>
        <w:pStyle w:val="ListBullet"/>
        <w:spacing w:after="60" w:before="0" w:line="259" w:lineRule="auto"/>
      </w:pPr>
      <w:r>
        <w:rPr>
          <w:rFonts w:ascii="Aptos" w:hAnsi="Aptos"/>
          <w:color w:val="233943"/>
          <w:sz w:val="20"/>
        </w:rPr>
        <w:t>Prometheus: the figure from Greek myth who stole fire from the gods for humankind - echoed in the book's second title.</w:t>
      </w:r>
    </w:p>
    <w:p>
      <w:pPr>
        <w:pStyle w:val="Heading1"/>
        <w:spacing w:before="280" w:after="120"/>
      </w:pPr>
      <w:r>
        <w:rPr>
          <w:rFonts w:ascii="Aptos Display" w:hAnsi="Aptos Display"/>
          <w:b/>
          <w:color w:val="1B3446"/>
          <w:sz w:val="36"/>
        </w:rPr>
        <w:t>Other Living Book Studies in the Series</w:t>
      </w:r>
    </w:p>
    <w:p>
      <w:pPr>
        <w:spacing w:after="80"/>
        <w:pBdr>
          <w:bottom w:val="single" w:sz="6" w:space="1" w:color="1F3547"/>
        </w:pBdr>
      </w:pPr>
    </w:p>
    <w:p>
      <w:pPr>
        <w:pStyle w:val="ListBullet"/>
        <w:spacing w:after="60" w:before="0" w:line="259" w:lineRule="auto"/>
      </w:pPr>
      <w:r>
        <w:rPr>
          <w:rFonts w:ascii="Aptos" w:hAnsi="Aptos"/>
          <w:color w:val="233943"/>
          <w:sz w:val="20"/>
        </w:rPr>
        <w:t>Great Expectations by Charles Dickens</w:t>
      </w:r>
    </w:p>
    <w:p>
      <w:pPr>
        <w:pStyle w:val="ListBullet"/>
        <w:spacing w:after="60" w:before="0" w:line="259" w:lineRule="auto"/>
      </w:pPr>
      <w:r>
        <w:rPr>
          <w:rFonts w:ascii="Aptos" w:hAnsi="Aptos"/>
          <w:color w:val="233943"/>
          <w:sz w:val="20"/>
        </w:rPr>
        <w:t>The Adventures of Sherlock Holmes by Arthur Conan Doyle</w:t>
      </w:r>
    </w:p>
    <w:p>
      <w:pPr>
        <w:pStyle w:val="ListBullet"/>
        <w:spacing w:after="60" w:before="0" w:line="259" w:lineRule="auto"/>
      </w:pPr>
      <w:r>
        <w:rPr>
          <w:rFonts w:ascii="Aptos" w:hAnsi="Aptos"/>
          <w:color w:val="233943"/>
          <w:sz w:val="20"/>
        </w:rPr>
        <w:t>Dracula by Bram Stoker</w:t>
      </w:r>
    </w:p>
    <w:p>
      <w:pPr>
        <w:pStyle w:val="ListBullet"/>
        <w:spacing w:after="60" w:before="0" w:line="259" w:lineRule="auto"/>
      </w:pPr>
      <w:r>
        <w:rPr>
          <w:rFonts w:ascii="Aptos" w:hAnsi="Aptos"/>
          <w:color w:val="233943"/>
          <w:sz w:val="20"/>
        </w:rPr>
        <w:t>The War of the Worlds by H.G. Wells</w:t>
      </w:r>
    </w:p>
    <w:p>
      <w:pPr>
        <w:pStyle w:val="ListBullet"/>
        <w:spacing w:after="60" w:before="0" w:line="259" w:lineRule="auto"/>
      </w:pPr>
      <w:r>
        <w:rPr>
          <w:rFonts w:ascii="Aptos" w:hAnsi="Aptos"/>
          <w:color w:val="233943"/>
          <w:sz w:val="20"/>
        </w:rPr>
        <w:t>The Strange Case of Dr Jekyll and Mr Hyde by Robert Louis Stevenson (GCSE)</w:t>
      </w:r>
    </w:p>
    <w:sectPr w:rsidR="00FC693F" w:rsidRPr="0006063C" w:rsidSect="00034616">
      <w:headerReference w:type="default" r:id="rId9"/>
      <w:footerReference w:type="default" r:id="rId10"/>
      <w:pgSz w:w="12240" w:h="15840"/>
      <w:pgMar w:top="936" w:right="1037" w:bottom="864" w:left="1037"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color w:val="A47A3C"/>
        <w:sz w:val="17"/>
      </w:rPr>
      <w:t xml:space="preserve">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Aptos" w:hAnsi="Aptos"/>
        <w:b/>
        <w:color w:val="426B68"/>
        <w:sz w:val="17"/>
      </w:rPr>
      <w:t>FRANKENSTEIN  |  LIVING BOOK STUDY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4" w:lineRule="auto"/>
    </w:pPr>
    <w:rPr>
      <w:rFonts w:ascii="Aptos" w:hAnsi="Aptos"/>
      <w:color w:val="23394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ptos Display" w:hAnsi="Aptos Display"/>
      <w:b/>
      <w:bCs/>
      <w:color w:val="1B3446"/>
      <w:sz w:val="40"/>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Display" w:hAnsi="Aptos Display"/>
      <w:b/>
      <w:bCs/>
      <w:color w:val="426B68"/>
      <w:sz w:val="27"/>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Aptos Display" w:hAnsi="Aptos Display"/>
      <w:b/>
      <w:bCs/>
      <w:color w:val="A47A3C"/>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